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2.xml" ContentType="application/vnd.openxmlformats-officedocument.wordprocessingml.head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3.xml" ContentType="application/vnd.openxmlformats-officedocument.wordprocessingml.header+xml"/>
  <Override PartName="/word/footer4.xml" ContentType="application/vnd.openxmlformats-officedocument.wordprocessingml.footer+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374" w:rsidRDefault="00CC7374" w:rsidP="00CC7374">
      <w:pPr>
        <w:jc w:val="center"/>
        <w:rPr>
          <w:b/>
          <w:bCs/>
          <w:rtl/>
        </w:rPr>
      </w:pPr>
    </w:p>
    <w:p w:rsidR="00CC7374" w:rsidRDefault="00CC7374" w:rsidP="00CC7374">
      <w:pPr>
        <w:jc w:val="center"/>
        <w:rPr>
          <w:b/>
          <w:bCs/>
          <w:rtl/>
        </w:rPr>
      </w:pPr>
    </w:p>
    <w:p w:rsidR="00CC7374" w:rsidRDefault="00CC7374" w:rsidP="00CC7374">
      <w:pPr>
        <w:jc w:val="center"/>
        <w:rPr>
          <w:b/>
          <w:bCs/>
          <w:rtl/>
        </w:rPr>
      </w:pPr>
    </w:p>
    <w:p w:rsidR="00CC7374" w:rsidRDefault="00CC7374" w:rsidP="00CC7374">
      <w:pPr>
        <w:jc w:val="center"/>
        <w:rPr>
          <w:b/>
          <w:bCs/>
          <w:rtl/>
        </w:rPr>
      </w:pPr>
    </w:p>
    <w:p w:rsidR="00CC7374" w:rsidRDefault="00CC7374" w:rsidP="00CC7374">
      <w:pPr>
        <w:jc w:val="center"/>
        <w:rPr>
          <w:b/>
          <w:bCs/>
          <w:rtl/>
        </w:rPr>
      </w:pPr>
    </w:p>
    <w:p w:rsidR="00CC7374" w:rsidRDefault="00CC7374" w:rsidP="00CC7374">
      <w:pPr>
        <w:jc w:val="center"/>
        <w:rPr>
          <w:b/>
          <w:bCs/>
          <w:rtl/>
        </w:rPr>
      </w:pPr>
    </w:p>
    <w:p w:rsidR="00CC7374" w:rsidRPr="00F735CF" w:rsidRDefault="00CC7374" w:rsidP="00CC7374">
      <w:pPr>
        <w:jc w:val="center"/>
        <w:rPr>
          <w:b/>
          <w:bCs/>
        </w:rPr>
      </w:pPr>
    </w:p>
    <w:p w:rsidR="00CC7374" w:rsidRPr="00F735CF" w:rsidRDefault="00CC7374" w:rsidP="00CC7374">
      <w:pPr>
        <w:jc w:val="center"/>
        <w:rPr>
          <w:b/>
          <w:bCs/>
          <w:rtl/>
        </w:rPr>
      </w:pPr>
    </w:p>
    <w:p w:rsidR="00CC7374" w:rsidRPr="00F735CF" w:rsidRDefault="00CC7374" w:rsidP="00CC7374">
      <w:pPr>
        <w:jc w:val="center"/>
        <w:rPr>
          <w:b/>
          <w:bCs/>
          <w:szCs w:val="24"/>
        </w:rPr>
      </w:pPr>
    </w:p>
    <w:p w:rsidR="00CC7374" w:rsidRPr="00F735CF" w:rsidRDefault="00CC7374" w:rsidP="00CC7374">
      <w:pPr>
        <w:jc w:val="center"/>
        <w:rPr>
          <w:b/>
          <w:bCs/>
          <w:sz w:val="28"/>
          <w:szCs w:val="28"/>
          <w:rtl/>
        </w:rPr>
      </w:pPr>
    </w:p>
    <w:p w:rsidR="00CC7374" w:rsidRPr="00F735CF" w:rsidRDefault="00CC7374" w:rsidP="00CC7374">
      <w:pPr>
        <w:jc w:val="center"/>
        <w:rPr>
          <w:b/>
          <w:bCs/>
          <w:sz w:val="28"/>
          <w:szCs w:val="28"/>
          <w:rtl/>
        </w:rPr>
      </w:pPr>
    </w:p>
    <w:p w:rsidR="00CC7374" w:rsidRPr="00F735CF" w:rsidRDefault="00CC7374" w:rsidP="00CC7374">
      <w:pPr>
        <w:jc w:val="center"/>
        <w:rPr>
          <w:b/>
          <w:bCs/>
          <w:sz w:val="28"/>
          <w:szCs w:val="28"/>
          <w:rtl/>
        </w:rPr>
      </w:pPr>
    </w:p>
    <w:p w:rsidR="00CC7374" w:rsidRPr="0067252B" w:rsidRDefault="00CC7374" w:rsidP="00CC7374">
      <w:pPr>
        <w:jc w:val="center"/>
        <w:rPr>
          <w:rtl/>
        </w:rPr>
      </w:pPr>
      <w:r w:rsidRPr="0067252B">
        <w:rPr>
          <w:rtl/>
        </w:rPr>
        <w:t xml:space="preserve">الفصل </w:t>
      </w:r>
      <w:r>
        <w:rPr>
          <w:rFonts w:hint="cs"/>
          <w:rtl/>
        </w:rPr>
        <w:t>الخامس</w:t>
      </w:r>
      <w:r w:rsidRPr="0067252B">
        <w:rPr>
          <w:rFonts w:hint="cs"/>
          <w:rtl/>
        </w:rPr>
        <w:t xml:space="preserve"> والعشرون</w:t>
      </w:r>
    </w:p>
    <w:p w:rsidR="00CC7374" w:rsidRPr="0067252B" w:rsidRDefault="00CC7374" w:rsidP="00CC7374">
      <w:pPr>
        <w:jc w:val="center"/>
        <w:rPr>
          <w:b/>
          <w:bCs/>
          <w:szCs w:val="24"/>
        </w:rPr>
      </w:pPr>
    </w:p>
    <w:p w:rsidR="00CC7374" w:rsidRPr="0067252B" w:rsidRDefault="00CC7374" w:rsidP="00CC7374">
      <w:pPr>
        <w:jc w:val="center"/>
        <w:rPr>
          <w:b/>
          <w:bCs/>
          <w:szCs w:val="24"/>
          <w:rtl/>
        </w:rPr>
      </w:pPr>
      <w:r>
        <w:rPr>
          <w:rFonts w:hint="cs"/>
          <w:b/>
          <w:bCs/>
          <w:szCs w:val="24"/>
          <w:rtl/>
        </w:rPr>
        <w:t>موضوعات خاصة</w:t>
      </w:r>
    </w:p>
    <w:p w:rsidR="00CC7374" w:rsidRPr="0067252B" w:rsidRDefault="00CC7374" w:rsidP="00CC7374">
      <w:pPr>
        <w:jc w:val="center"/>
        <w:rPr>
          <w:b/>
          <w:bCs/>
        </w:rPr>
      </w:pPr>
    </w:p>
    <w:p w:rsidR="00CC7374" w:rsidRPr="0067252B" w:rsidRDefault="00CC7374" w:rsidP="00CC7374">
      <w:pPr>
        <w:jc w:val="center"/>
        <w:rPr>
          <w:b/>
          <w:bCs/>
        </w:rPr>
      </w:pPr>
    </w:p>
    <w:p w:rsidR="00CC7374" w:rsidRPr="0067252B" w:rsidRDefault="00CC7374" w:rsidP="00CC7374">
      <w:pPr>
        <w:jc w:val="center"/>
        <w:rPr>
          <w:b/>
          <w:bCs/>
        </w:rPr>
      </w:pPr>
    </w:p>
    <w:p w:rsidR="00CC7374" w:rsidRPr="0067252B" w:rsidRDefault="00CC7374" w:rsidP="00CC7374">
      <w:pPr>
        <w:jc w:val="center"/>
        <w:rPr>
          <w:b/>
          <w:bCs/>
        </w:rPr>
      </w:pPr>
    </w:p>
    <w:p w:rsidR="00CC7374" w:rsidRPr="0067252B" w:rsidRDefault="00CC7374" w:rsidP="00CC7374">
      <w:pPr>
        <w:jc w:val="center"/>
        <w:rPr>
          <w:b/>
          <w:bCs/>
        </w:rPr>
      </w:pPr>
    </w:p>
    <w:p w:rsidR="00CC7374" w:rsidRPr="0067252B" w:rsidRDefault="00CC7374" w:rsidP="00CC7374">
      <w:pPr>
        <w:jc w:val="center"/>
        <w:rPr>
          <w:b/>
          <w:bCs/>
        </w:rPr>
      </w:pPr>
    </w:p>
    <w:p w:rsidR="00CC7374" w:rsidRPr="0067252B" w:rsidRDefault="00CC7374" w:rsidP="00CC7374">
      <w:pPr>
        <w:jc w:val="center"/>
        <w:rPr>
          <w:b/>
          <w:bCs/>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jc w:val="center"/>
        <w:rPr>
          <w:b/>
          <w:bCs/>
          <w:rtl/>
        </w:rPr>
      </w:pPr>
    </w:p>
    <w:p w:rsidR="00CC7374" w:rsidRPr="0067252B" w:rsidRDefault="00CC7374" w:rsidP="00CC7374">
      <w:pPr>
        <w:bidi w:val="0"/>
        <w:rPr>
          <w:b/>
          <w:bCs/>
          <w:rtl/>
        </w:rPr>
      </w:pPr>
      <w:r w:rsidRPr="0067252B">
        <w:rPr>
          <w:b/>
          <w:bCs/>
          <w:rtl/>
        </w:rPr>
        <w:br w:type="page"/>
      </w:r>
    </w:p>
    <w:p w:rsidR="00CC7374" w:rsidRPr="0067252B" w:rsidRDefault="00CC7374" w:rsidP="00CC7374">
      <w:pPr>
        <w:bidi w:val="0"/>
        <w:rPr>
          <w:sz w:val="2"/>
          <w:szCs w:val="2"/>
        </w:rPr>
      </w:pPr>
    </w:p>
    <w:p w:rsidR="00CC7374" w:rsidRPr="0067252B" w:rsidRDefault="00CC7374" w:rsidP="00CC7374">
      <w:pPr>
        <w:bidi w:val="0"/>
        <w:rPr>
          <w:b/>
          <w:bCs/>
          <w:rtl/>
        </w:rPr>
      </w:pPr>
      <w:r w:rsidRPr="0067252B">
        <w:rPr>
          <w:b/>
          <w:bCs/>
          <w:rtl/>
        </w:rPr>
        <w:br w:type="page"/>
      </w:r>
    </w:p>
    <w:p w:rsidR="00711A08" w:rsidRDefault="006E2EEE" w:rsidP="00F83C76">
      <w:pPr>
        <w:pStyle w:val="Title"/>
        <w:rPr>
          <w:szCs w:val="24"/>
          <w:rtl/>
        </w:rPr>
      </w:pPr>
      <w:r>
        <w:rPr>
          <w:rFonts w:hint="cs"/>
          <w:szCs w:val="24"/>
          <w:rtl/>
        </w:rPr>
        <w:lastRenderedPageBreak/>
        <w:t>موضوعات خاصة</w:t>
      </w:r>
      <w:r w:rsidR="00213794" w:rsidRPr="007F3FE9">
        <w:rPr>
          <w:rFonts w:hint="cs"/>
          <w:szCs w:val="24"/>
          <w:rtl/>
        </w:rPr>
        <w:t xml:space="preserve"> </w:t>
      </w:r>
    </w:p>
    <w:p w:rsidR="00C8697B" w:rsidRPr="00CC7374" w:rsidRDefault="00C8697B" w:rsidP="00F83C76">
      <w:pPr>
        <w:pStyle w:val="Title"/>
        <w:rPr>
          <w:sz w:val="10"/>
          <w:szCs w:val="10"/>
          <w:rtl/>
        </w:rPr>
      </w:pPr>
    </w:p>
    <w:p w:rsidR="008207D8" w:rsidRDefault="008207D8" w:rsidP="00C8697B">
      <w:pPr>
        <w:jc w:val="lowKashida"/>
        <w:rPr>
          <w:rFonts w:ascii="Simplified Arabic" w:hAnsi="Simplified Arabic"/>
          <w:b/>
          <w:bCs/>
          <w:sz w:val="20"/>
          <w:rtl/>
        </w:rPr>
      </w:pPr>
      <w:bookmarkStart w:id="0" w:name="_Toc57029674"/>
      <w:r w:rsidRPr="008207D8">
        <w:rPr>
          <w:rFonts w:ascii="Simplified Arabic" w:hAnsi="Simplified Arabic"/>
          <w:b/>
          <w:bCs/>
          <w:rtl/>
        </w:rPr>
        <w:t xml:space="preserve">أثر كوفيد – 19 على الظروف الاجتماعية والاقتصادية للاسر </w:t>
      </w:r>
      <w:r w:rsidR="001F4184">
        <w:rPr>
          <w:rFonts w:ascii="Simplified Arabic" w:hAnsi="Simplified Arabic" w:hint="cs"/>
          <w:b/>
          <w:bCs/>
          <w:sz w:val="20"/>
          <w:rtl/>
        </w:rPr>
        <w:t>في محافظة القدس</w:t>
      </w:r>
    </w:p>
    <w:p w:rsidR="00C8697B" w:rsidRPr="008207D8" w:rsidRDefault="00C8697B" w:rsidP="008207D8">
      <w:pPr>
        <w:pStyle w:val="ListParagraph"/>
        <w:numPr>
          <w:ilvl w:val="0"/>
          <w:numId w:val="16"/>
        </w:numPr>
        <w:tabs>
          <w:tab w:val="left" w:pos="283"/>
        </w:tabs>
        <w:ind w:hanging="698"/>
        <w:jc w:val="lowKashida"/>
        <w:rPr>
          <w:rFonts w:ascii="Simplified Arabic" w:hAnsi="Simplified Arabic" w:cs="Simplified Arabic"/>
          <w:rtl/>
        </w:rPr>
      </w:pPr>
      <w:r w:rsidRPr="008207D8">
        <w:rPr>
          <w:rFonts w:ascii="Simplified Arabic" w:hAnsi="Simplified Arabic" w:cs="Simplified Arabic"/>
          <w:b/>
          <w:bCs/>
          <w:rtl/>
        </w:rPr>
        <w:t xml:space="preserve">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 على واقع سوق العمل</w:t>
      </w:r>
      <w:bookmarkEnd w:id="0"/>
      <w:r w:rsidRPr="008207D8">
        <w:rPr>
          <w:rFonts w:ascii="Simplified Arabic" w:hAnsi="Simplified Arabic" w:cs="Simplified Arabic"/>
          <w:b/>
          <w:bCs/>
          <w:rtl/>
        </w:rPr>
        <w:t xml:space="preserve"> </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528"/>
      </w:tblGrid>
      <w:tr w:rsidR="002E59C1" w:rsidTr="002E59C1">
        <w:tc>
          <w:tcPr>
            <w:tcW w:w="1250" w:type="pct"/>
          </w:tcPr>
          <w:p w:rsidR="002E59C1" w:rsidRDefault="002E59C1" w:rsidP="002E59C1">
            <w:pPr>
              <w:jc w:val="lowKashida"/>
              <w:rPr>
                <w:rFonts w:ascii="Simplified Arabic" w:hAnsi="Simplified Arabic"/>
                <w:sz w:val="20"/>
                <w:rtl/>
              </w:rPr>
            </w:pPr>
            <w:r>
              <w:rPr>
                <w:rFonts w:ascii="Simplified Arabic" w:hAnsi="Simplified Arabic" w:hint="cs"/>
                <w:sz w:val="20"/>
                <w:rtl/>
              </w:rPr>
              <w:t xml:space="preserve">66.2% من </w:t>
            </w:r>
            <w:r w:rsidRPr="00C8697B">
              <w:rPr>
                <w:rFonts w:ascii="Simplified Arabic" w:hAnsi="Simplified Arabic"/>
                <w:sz w:val="20"/>
                <w:rtl/>
              </w:rPr>
              <w:t xml:space="preserve">المعيلين الرئيسيين للأسر </w:t>
            </w:r>
            <w:r>
              <w:rPr>
                <w:rFonts w:ascii="Simplified Arabic" w:hAnsi="Simplified Arabic"/>
                <w:sz w:val="20"/>
                <w:rtl/>
              </w:rPr>
              <w:t xml:space="preserve">في محافظة القدس </w:t>
            </w:r>
            <w:r w:rsidRPr="00C8697B">
              <w:rPr>
                <w:rFonts w:ascii="Simplified Arabic" w:hAnsi="Simplified Arabic"/>
                <w:sz w:val="20"/>
                <w:rtl/>
              </w:rPr>
              <w:t>كانوا يعملون خلال فترة الإغلاق والممتدة من الخامس من آذار حتى الخامس والعشرين من أيار من العام 2020</w:t>
            </w:r>
            <w:r w:rsidRPr="00C8697B">
              <w:rPr>
                <w:rFonts w:ascii="Simplified Arabic" w:hAnsi="Simplified Arabic" w:hint="cs"/>
                <w:sz w:val="20"/>
                <w:rtl/>
              </w:rPr>
              <w:t>.</w:t>
            </w:r>
            <w:r>
              <w:rPr>
                <w:rFonts w:ascii="Simplified Arabic" w:hAnsi="Simplified Arabic" w:hint="cs"/>
                <w:sz w:val="20"/>
                <w:rtl/>
              </w:rPr>
              <w:t xml:space="preserve">  </w:t>
            </w:r>
            <w:r w:rsidRPr="00C8697B">
              <w:rPr>
                <w:rFonts w:ascii="Simplified Arabic" w:hAnsi="Simplified Arabic"/>
                <w:sz w:val="20"/>
                <w:rtl/>
              </w:rPr>
              <w:t xml:space="preserve">بالمقابل </w:t>
            </w:r>
            <w:r>
              <w:rPr>
                <w:rFonts w:ascii="Simplified Arabic" w:hAnsi="Simplified Arabic" w:hint="cs"/>
                <w:sz w:val="20"/>
                <w:rtl/>
              </w:rPr>
              <w:t xml:space="preserve">9.9% من </w:t>
            </w:r>
            <w:r w:rsidRPr="00C8697B">
              <w:rPr>
                <w:rFonts w:ascii="Simplified Arabic" w:hAnsi="Simplified Arabic"/>
                <w:sz w:val="20"/>
                <w:rtl/>
              </w:rPr>
              <w:t xml:space="preserve">المعيلين الرئيسيين للأسر </w:t>
            </w:r>
            <w:r>
              <w:rPr>
                <w:rFonts w:ascii="Simplified Arabic" w:hAnsi="Simplified Arabic"/>
                <w:sz w:val="20"/>
                <w:rtl/>
              </w:rPr>
              <w:t xml:space="preserve">في محافظة القدس </w:t>
            </w:r>
            <w:r>
              <w:rPr>
                <w:rFonts w:ascii="Simplified Arabic" w:hAnsi="Simplified Arabic" w:hint="cs"/>
                <w:sz w:val="20"/>
                <w:rtl/>
              </w:rPr>
              <w:t xml:space="preserve">توقفوا </w:t>
            </w:r>
            <w:r w:rsidRPr="00C8697B">
              <w:rPr>
                <w:rFonts w:ascii="Simplified Arabic" w:hAnsi="Simplified Arabic"/>
                <w:sz w:val="20"/>
                <w:rtl/>
              </w:rPr>
              <w:t>عن العمل خلال فترة الإغلاق</w:t>
            </w:r>
            <w:r>
              <w:rPr>
                <w:rFonts w:ascii="Simplified Arabic" w:hAnsi="Simplified Arabic" w:hint="cs"/>
                <w:sz w:val="20"/>
                <w:rtl/>
              </w:rPr>
              <w:t xml:space="preserve">، </w:t>
            </w:r>
            <w:r w:rsidRPr="00C8697B">
              <w:rPr>
                <w:rFonts w:ascii="Simplified Arabic" w:hAnsi="Simplified Arabic"/>
                <w:sz w:val="20"/>
                <w:rtl/>
              </w:rPr>
              <w:t>وكذلك</w:t>
            </w:r>
            <w:r>
              <w:rPr>
                <w:rFonts w:ascii="Simplified Arabic" w:hAnsi="Simplified Arabic" w:hint="cs"/>
                <w:sz w:val="20"/>
                <w:rtl/>
              </w:rPr>
              <w:t xml:space="preserve"> 23.9%</w:t>
            </w:r>
            <w:r w:rsidRPr="00C8697B">
              <w:rPr>
                <w:rFonts w:ascii="Simplified Arabic" w:hAnsi="Simplified Arabic"/>
                <w:sz w:val="20"/>
                <w:rtl/>
              </w:rPr>
              <w:t xml:space="preserve"> كانوا لا يعملون قبل فترة الإغلاق</w:t>
            </w:r>
            <w:r>
              <w:rPr>
                <w:rFonts w:ascii="Simplified Arabic" w:hAnsi="Simplified Arabic" w:hint="cs"/>
                <w:sz w:val="20"/>
                <w:rtl/>
              </w:rPr>
              <w:t xml:space="preserve">. </w:t>
            </w:r>
          </w:p>
        </w:tc>
        <w:tc>
          <w:tcPr>
            <w:tcW w:w="3750" w:type="pct"/>
          </w:tcPr>
          <w:p w:rsidR="002E59C1" w:rsidRPr="00F13C1B" w:rsidRDefault="002E59C1" w:rsidP="002E59C1">
            <w:pPr>
              <w:jc w:val="center"/>
              <w:rPr>
                <w:rFonts w:ascii="Simplified Arabic" w:hAnsi="Simplified Arabic"/>
                <w:b/>
                <w:bCs/>
                <w:noProof w:val="0"/>
                <w:sz w:val="18"/>
                <w:szCs w:val="18"/>
              </w:rPr>
            </w:pPr>
            <w:r w:rsidRPr="00F13C1B">
              <w:rPr>
                <w:rFonts w:ascii="Simplified Arabic" w:hAnsi="Simplified Arabic"/>
                <w:b/>
                <w:bCs/>
                <w:noProof w:val="0"/>
                <w:sz w:val="18"/>
                <w:szCs w:val="18"/>
                <w:rtl/>
              </w:rPr>
              <w:t xml:space="preserve">التوزيع النسبي للمعيلين الرئيسين للأسر في </w:t>
            </w:r>
            <w:r>
              <w:rPr>
                <w:rFonts w:ascii="Simplified Arabic" w:hAnsi="Simplified Arabic" w:hint="cs"/>
                <w:b/>
                <w:bCs/>
                <w:noProof w:val="0"/>
                <w:sz w:val="18"/>
                <w:szCs w:val="18"/>
                <w:rtl/>
              </w:rPr>
              <w:t>محافظة القدس</w:t>
            </w:r>
            <w:r w:rsidRPr="00F13C1B">
              <w:rPr>
                <w:rFonts w:ascii="Simplified Arabic" w:hAnsi="Simplified Arabic"/>
                <w:b/>
                <w:bCs/>
                <w:noProof w:val="0"/>
                <w:sz w:val="18"/>
                <w:szCs w:val="18"/>
                <w:rtl/>
              </w:rPr>
              <w:t xml:space="preserve"> حسب وواقع العمل خلال فترة الإغلاق</w:t>
            </w:r>
            <w:r>
              <w:rPr>
                <w:rFonts w:ascii="Simplified Arabic" w:hAnsi="Simplified Arabic" w:hint="cs"/>
                <w:b/>
                <w:bCs/>
                <w:noProof w:val="0"/>
                <w:sz w:val="18"/>
                <w:szCs w:val="18"/>
                <w:rtl/>
              </w:rPr>
              <w:t xml:space="preserve"> </w:t>
            </w:r>
            <w:r w:rsidRPr="00F13C1B">
              <w:rPr>
                <w:rFonts w:ascii="Simplified Arabic" w:hAnsi="Simplified Arabic"/>
                <w:b/>
                <w:bCs/>
                <w:noProof w:val="0"/>
                <w:sz w:val="18"/>
                <w:szCs w:val="18"/>
                <w:rtl/>
              </w:rPr>
              <w:t>(آذار- أيار)، 2020</w:t>
            </w:r>
          </w:p>
          <w:p w:rsidR="002E59C1" w:rsidRDefault="002E59C1" w:rsidP="002E59C1">
            <w:pPr>
              <w:bidi w:val="0"/>
              <w:jc w:val="center"/>
              <w:rPr>
                <w:rFonts w:ascii="Arial" w:hAnsi="Arial" w:cs="Arial"/>
                <w:b/>
                <w:bCs/>
                <w:noProof w:val="0"/>
                <w:sz w:val="18"/>
                <w:szCs w:val="18"/>
              </w:rPr>
            </w:pPr>
            <w:r w:rsidRPr="00F13C1B">
              <w:rPr>
                <w:rFonts w:ascii="Arial" w:hAnsi="Arial" w:cs="Arial"/>
                <w:b/>
                <w:bCs/>
                <w:noProof w:val="0"/>
                <w:sz w:val="18"/>
                <w:szCs w:val="18"/>
              </w:rPr>
              <w:t xml:space="preserve">Percentage Distribution of Household's Main Income Earner in </w:t>
            </w:r>
            <w:r w:rsidRPr="002E59C1">
              <w:rPr>
                <w:rFonts w:ascii="Arial" w:hAnsi="Arial" w:cs="Arial"/>
                <w:b/>
                <w:bCs/>
                <w:noProof w:val="0"/>
                <w:sz w:val="18"/>
                <w:szCs w:val="18"/>
              </w:rPr>
              <w:t>Jerusalem</w:t>
            </w:r>
            <w:r>
              <w:rPr>
                <w:rFonts w:ascii="Arial" w:hAnsi="Arial" w:cs="Arial"/>
                <w:b/>
                <w:bCs/>
                <w:noProof w:val="0"/>
                <w:sz w:val="18"/>
                <w:szCs w:val="18"/>
              </w:rPr>
              <w:t xml:space="preserve"> </w:t>
            </w:r>
            <w:r w:rsidRPr="002E59C1">
              <w:rPr>
                <w:rFonts w:ascii="Arial" w:hAnsi="Arial" w:cs="Arial"/>
                <w:b/>
                <w:bCs/>
                <w:noProof w:val="0"/>
                <w:sz w:val="18"/>
                <w:szCs w:val="18"/>
              </w:rPr>
              <w:t xml:space="preserve">Governorate </w:t>
            </w:r>
            <w:r w:rsidRPr="00F13C1B">
              <w:rPr>
                <w:rFonts w:ascii="Arial" w:hAnsi="Arial" w:cs="Arial"/>
                <w:b/>
                <w:bCs/>
                <w:noProof w:val="0"/>
                <w:sz w:val="18"/>
                <w:szCs w:val="18"/>
              </w:rPr>
              <w:t xml:space="preserve">by the Reality of Work </w:t>
            </w:r>
            <w:r>
              <w:rPr>
                <w:rFonts w:ascii="Arial" w:hAnsi="Arial" w:cs="Arial"/>
                <w:b/>
                <w:bCs/>
                <w:noProof w:val="0"/>
                <w:sz w:val="18"/>
                <w:szCs w:val="18"/>
              </w:rPr>
              <w:t>d</w:t>
            </w:r>
            <w:r w:rsidRPr="00F13C1B">
              <w:rPr>
                <w:rFonts w:ascii="Arial" w:hAnsi="Arial" w:cs="Arial"/>
                <w:b/>
                <w:bCs/>
                <w:noProof w:val="0"/>
                <w:sz w:val="18"/>
                <w:szCs w:val="18"/>
              </w:rPr>
              <w:t>uring the Lockdown Period (March-May), 2020</w:t>
            </w:r>
          </w:p>
          <w:p w:rsidR="002E59C1" w:rsidRPr="002E59C1" w:rsidRDefault="002E59C1" w:rsidP="002E59C1">
            <w:pPr>
              <w:bidi w:val="0"/>
              <w:jc w:val="center"/>
              <w:rPr>
                <w:rFonts w:ascii="Arial" w:hAnsi="Arial" w:cs="Arial"/>
                <w:b/>
                <w:bCs/>
                <w:noProof w:val="0"/>
                <w:sz w:val="18"/>
                <w:szCs w:val="18"/>
                <w:rtl/>
              </w:rPr>
            </w:pPr>
            <w:r w:rsidRPr="003B3155">
              <w:rPr>
                <w:rFonts w:ascii="Arial" w:hAnsi="Arial" w:cs="Arial"/>
                <w:b/>
                <w:bCs/>
                <w:sz w:val="18"/>
                <w:szCs w:val="18"/>
                <w:bdr w:val="single" w:sz="4" w:space="0" w:color="auto"/>
              </w:rPr>
              <w:drawing>
                <wp:inline distT="0" distB="0" distL="0" distR="0" wp14:anchorId="11CBE86B" wp14:editId="56A001A6">
                  <wp:extent cx="3284525" cy="2048256"/>
                  <wp:effectExtent l="0" t="0" r="1143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13C1B" w:rsidRDefault="001F4184" w:rsidP="001F4184">
      <w:pPr>
        <w:jc w:val="lowKashida"/>
        <w:rPr>
          <w:rFonts w:ascii="Simplified Arabic" w:hAnsi="Simplified Arabic"/>
          <w:sz w:val="20"/>
          <w:rtl/>
        </w:rPr>
      </w:pPr>
      <w:r>
        <w:rPr>
          <w:rFonts w:ascii="Simplified Arabic" w:hAnsi="Simplified Arabic" w:hint="cs"/>
          <w:sz w:val="20"/>
          <w:rtl/>
        </w:rPr>
        <w:t>51.6</w:t>
      </w:r>
      <w:r w:rsidR="00F13C1B" w:rsidRPr="00C8697B">
        <w:rPr>
          <w:rFonts w:ascii="Simplified Arabic" w:hAnsi="Simplified Arabic"/>
          <w:sz w:val="20"/>
          <w:rtl/>
        </w:rPr>
        <w:t>% من العاملين تغيبوا عن العمل خلال فترة الاغلاق.</w:t>
      </w:r>
      <w:r w:rsidR="00F13C1B">
        <w:rPr>
          <w:rFonts w:ascii="Simplified Arabic" w:hAnsi="Simplified Arabic" w:hint="cs"/>
          <w:sz w:val="20"/>
          <w:rtl/>
        </w:rPr>
        <w:t xml:space="preserve">  </w:t>
      </w:r>
    </w:p>
    <w:p w:rsidR="00F13C1B" w:rsidRPr="00CC7374" w:rsidRDefault="00F13C1B" w:rsidP="00C8697B">
      <w:pPr>
        <w:jc w:val="lowKashida"/>
        <w:rPr>
          <w:rFonts w:ascii="Simplified Arabic" w:hAnsi="Simplified Arabic"/>
          <w:sz w:val="12"/>
          <w:szCs w:val="12"/>
          <w:rtl/>
        </w:rPr>
      </w:pPr>
    </w:p>
    <w:p w:rsidR="00F13C1B" w:rsidRPr="00F13C1B" w:rsidRDefault="00F13C1B" w:rsidP="002E59C1">
      <w:pPr>
        <w:jc w:val="center"/>
        <w:rPr>
          <w:rFonts w:ascii="Simplified Arabic" w:hAnsi="Simplified Arabic"/>
          <w:b/>
          <w:bCs/>
          <w:noProof w:val="0"/>
          <w:sz w:val="18"/>
          <w:szCs w:val="18"/>
        </w:rPr>
      </w:pPr>
      <w:r w:rsidRPr="00F13C1B">
        <w:rPr>
          <w:rFonts w:ascii="Simplified Arabic" w:hAnsi="Simplified Arabic"/>
          <w:b/>
          <w:bCs/>
          <w:noProof w:val="0"/>
          <w:sz w:val="18"/>
          <w:szCs w:val="18"/>
          <w:rtl/>
        </w:rPr>
        <w:t xml:space="preserve">التوزيع النسبي للمعيلين الرئيسين للأسر </w:t>
      </w:r>
      <w:r w:rsidR="002E59C1" w:rsidRPr="00F13C1B">
        <w:rPr>
          <w:rFonts w:ascii="Simplified Arabic" w:hAnsi="Simplified Arabic"/>
          <w:b/>
          <w:bCs/>
          <w:noProof w:val="0"/>
          <w:sz w:val="18"/>
          <w:szCs w:val="18"/>
          <w:rtl/>
        </w:rPr>
        <w:t xml:space="preserve">في </w:t>
      </w:r>
      <w:r w:rsidR="002E59C1">
        <w:rPr>
          <w:rFonts w:ascii="Simplified Arabic" w:hAnsi="Simplified Arabic" w:hint="cs"/>
          <w:b/>
          <w:bCs/>
          <w:noProof w:val="0"/>
          <w:sz w:val="18"/>
          <w:szCs w:val="18"/>
          <w:rtl/>
        </w:rPr>
        <w:t>محافظة القدس</w:t>
      </w:r>
      <w:r w:rsidR="002E59C1" w:rsidRPr="00F13C1B">
        <w:rPr>
          <w:rFonts w:ascii="Simplified Arabic" w:hAnsi="Simplified Arabic"/>
          <w:b/>
          <w:bCs/>
          <w:noProof w:val="0"/>
          <w:sz w:val="18"/>
          <w:szCs w:val="18"/>
          <w:rtl/>
        </w:rPr>
        <w:t xml:space="preserve"> </w:t>
      </w:r>
      <w:r w:rsidR="003B3155">
        <w:rPr>
          <w:rFonts w:ascii="Simplified Arabic" w:hAnsi="Simplified Arabic"/>
          <w:b/>
          <w:bCs/>
          <w:noProof w:val="0"/>
          <w:sz w:val="18"/>
          <w:szCs w:val="18"/>
          <w:rtl/>
        </w:rPr>
        <w:t xml:space="preserve">حسب </w:t>
      </w:r>
      <w:r w:rsidRPr="00F13C1B">
        <w:rPr>
          <w:rFonts w:ascii="Simplified Arabic" w:hAnsi="Simplified Arabic"/>
          <w:b/>
          <w:bCs/>
          <w:noProof w:val="0"/>
          <w:sz w:val="18"/>
          <w:szCs w:val="18"/>
          <w:rtl/>
        </w:rPr>
        <w:t>واقع العاملين خلال فترة الإغلاق (آذار- أيار)، 2020</w:t>
      </w:r>
    </w:p>
    <w:p w:rsidR="00F13C1B" w:rsidRDefault="00F13C1B" w:rsidP="002E59C1">
      <w:pPr>
        <w:bidi w:val="0"/>
        <w:jc w:val="center"/>
        <w:rPr>
          <w:rFonts w:ascii="Arial" w:hAnsi="Arial" w:cs="Arial"/>
          <w:b/>
          <w:bCs/>
          <w:noProof w:val="0"/>
          <w:sz w:val="18"/>
          <w:szCs w:val="18"/>
        </w:rPr>
      </w:pPr>
      <w:r w:rsidRPr="00F13C1B">
        <w:rPr>
          <w:rFonts w:ascii="Arial" w:hAnsi="Arial" w:cs="Arial"/>
          <w:b/>
          <w:bCs/>
          <w:noProof w:val="0"/>
          <w:sz w:val="18"/>
          <w:szCs w:val="18"/>
        </w:rPr>
        <w:t xml:space="preserve">Percentage Distribution of Household's Main Income Earner in </w:t>
      </w:r>
      <w:r w:rsidR="002E59C1" w:rsidRPr="002E59C1">
        <w:rPr>
          <w:rFonts w:ascii="Arial" w:hAnsi="Arial" w:cs="Arial"/>
          <w:b/>
          <w:bCs/>
          <w:noProof w:val="0"/>
          <w:sz w:val="18"/>
          <w:szCs w:val="18"/>
        </w:rPr>
        <w:t>Jerusalem</w:t>
      </w:r>
      <w:r w:rsidR="002E59C1">
        <w:rPr>
          <w:rFonts w:ascii="Arial" w:hAnsi="Arial" w:cs="Arial"/>
          <w:b/>
          <w:bCs/>
          <w:noProof w:val="0"/>
          <w:sz w:val="18"/>
          <w:szCs w:val="18"/>
        </w:rPr>
        <w:t xml:space="preserve"> </w:t>
      </w:r>
      <w:r w:rsidR="002E59C1" w:rsidRPr="002E59C1">
        <w:rPr>
          <w:rFonts w:ascii="Arial" w:hAnsi="Arial" w:cs="Arial"/>
          <w:b/>
          <w:bCs/>
          <w:noProof w:val="0"/>
          <w:sz w:val="18"/>
          <w:szCs w:val="18"/>
        </w:rPr>
        <w:t xml:space="preserve">Governorate </w:t>
      </w:r>
      <w:r w:rsidRPr="00F13C1B">
        <w:rPr>
          <w:rFonts w:ascii="Arial" w:hAnsi="Arial" w:cs="Arial"/>
          <w:b/>
          <w:bCs/>
          <w:noProof w:val="0"/>
          <w:sz w:val="18"/>
          <w:szCs w:val="18"/>
        </w:rPr>
        <w:t>by Reality of Who</w:t>
      </w:r>
      <w:r w:rsidR="00014431">
        <w:rPr>
          <w:rFonts w:ascii="Arial" w:hAnsi="Arial" w:cs="Arial"/>
          <w:b/>
          <w:bCs/>
          <w:noProof w:val="0"/>
          <w:sz w:val="18"/>
          <w:szCs w:val="18"/>
        </w:rPr>
        <w:t>m</w:t>
      </w:r>
      <w:r w:rsidRPr="00F13C1B">
        <w:rPr>
          <w:rFonts w:ascii="Arial" w:hAnsi="Arial" w:cs="Arial"/>
          <w:b/>
          <w:bCs/>
          <w:noProof w:val="0"/>
          <w:sz w:val="18"/>
          <w:szCs w:val="18"/>
        </w:rPr>
        <w:t xml:space="preserve"> Worked During Lockdown Period (March-May), 2020</w:t>
      </w:r>
    </w:p>
    <w:p w:rsidR="002E59C1" w:rsidRPr="00F13C1B" w:rsidRDefault="002E59C1" w:rsidP="002E59C1">
      <w:pPr>
        <w:bidi w:val="0"/>
        <w:jc w:val="center"/>
        <w:rPr>
          <w:rFonts w:ascii="Arial" w:hAnsi="Arial" w:cs="Arial"/>
          <w:b/>
          <w:bCs/>
          <w:noProof w:val="0"/>
          <w:sz w:val="18"/>
          <w:szCs w:val="18"/>
          <w:rtl/>
        </w:rPr>
      </w:pPr>
      <w:r w:rsidRPr="003B3155">
        <w:rPr>
          <w:rFonts w:ascii="Arial" w:hAnsi="Arial" w:cs="Arial"/>
          <w:b/>
          <w:bCs/>
          <w:sz w:val="18"/>
          <w:szCs w:val="18"/>
          <w:bdr w:val="single" w:sz="4" w:space="0" w:color="auto"/>
        </w:rPr>
        <w:drawing>
          <wp:inline distT="0" distB="0" distL="0" distR="0" wp14:anchorId="71CDEEC4" wp14:editId="044DBF61">
            <wp:extent cx="4639945" cy="2511188"/>
            <wp:effectExtent l="0" t="0" r="8255" b="381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D2EA4" w:rsidRPr="00141D22" w:rsidRDefault="00C8697B" w:rsidP="00141D22">
      <w:pPr>
        <w:pStyle w:val="ListParagraph"/>
        <w:numPr>
          <w:ilvl w:val="0"/>
          <w:numId w:val="16"/>
        </w:numPr>
        <w:tabs>
          <w:tab w:val="left" w:pos="283"/>
        </w:tabs>
        <w:ind w:hanging="698"/>
        <w:jc w:val="lowKashida"/>
        <w:rPr>
          <w:rStyle w:val="1H"/>
          <w:rFonts w:ascii="Simplified Arabic" w:hAnsi="Simplified Arabic" w:cs="Simplified Arabic"/>
          <w:bCs/>
          <w:sz w:val="20"/>
          <w:rtl/>
        </w:rPr>
      </w:pPr>
      <w:bookmarkStart w:id="1" w:name="_Toc57029675"/>
      <w:bookmarkStart w:id="2" w:name="_GoBack"/>
      <w:bookmarkEnd w:id="2"/>
      <w:r w:rsidRPr="008207D8">
        <w:rPr>
          <w:rFonts w:ascii="Simplified Arabic" w:hAnsi="Simplified Arabic" w:cs="Simplified Arabic"/>
          <w:b/>
          <w:bCs/>
          <w:rtl/>
        </w:rPr>
        <w:lastRenderedPageBreak/>
        <w:t xml:space="preserve">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 على الوصول الى الخدمات</w:t>
      </w:r>
      <w:bookmarkEnd w:id="1"/>
      <w:r w:rsidRPr="008207D8">
        <w:rPr>
          <w:rFonts w:ascii="Simplified Arabic" w:hAnsi="Simplified Arabic" w:cs="Simplified Arabic"/>
          <w:b/>
          <w:bCs/>
          <w:rtl/>
        </w:rPr>
        <w:t xml:space="preserve"> </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4819"/>
      </w:tblGrid>
      <w:tr w:rsidR="00141D22" w:rsidTr="00141D22">
        <w:tc>
          <w:tcPr>
            <w:tcW w:w="1731" w:type="pct"/>
          </w:tcPr>
          <w:p w:rsidR="00141D22" w:rsidRPr="00141D22" w:rsidRDefault="00141D22" w:rsidP="00141D22">
            <w:pPr>
              <w:jc w:val="lowKashida"/>
              <w:rPr>
                <w:rFonts w:ascii="Simplified Arabic" w:hAnsi="Simplified Arabic"/>
                <w:b/>
                <w:smallCaps/>
                <w:sz w:val="20"/>
                <w:rtl/>
              </w:rPr>
            </w:pPr>
            <w:r>
              <w:rPr>
                <w:rFonts w:ascii="Simplified Arabic" w:hAnsi="Simplified Arabic" w:hint="cs"/>
                <w:smallCaps/>
                <w:sz w:val="20"/>
                <w:rtl/>
              </w:rPr>
              <w:t>84.8</w:t>
            </w:r>
            <w:r w:rsidRPr="00C8697B">
              <w:rPr>
                <w:rFonts w:ascii="Simplified Arabic" w:hAnsi="Simplified Arabic"/>
                <w:smallCaps/>
                <w:sz w:val="20"/>
                <w:rtl/>
              </w:rPr>
              <w:t xml:space="preserve">% من الاسر </w:t>
            </w:r>
            <w:r>
              <w:rPr>
                <w:rFonts w:ascii="Simplified Arabic" w:hAnsi="Simplified Arabic"/>
                <w:smallCaps/>
                <w:sz w:val="20"/>
                <w:rtl/>
              </w:rPr>
              <w:t xml:space="preserve">في محافظة القدس </w:t>
            </w:r>
            <w:r w:rsidRPr="00C8697B">
              <w:rPr>
                <w:rFonts w:ascii="Simplified Arabic" w:hAnsi="Simplified Arabic"/>
                <w:smallCaps/>
                <w:sz w:val="20"/>
                <w:rtl/>
              </w:rPr>
              <w:t>التي لديها أطفال (6-18 سنة) وملتحقين بالتعليم قبل الإغلاق شارك أطفالهم في أنشطة ت</w:t>
            </w:r>
            <w:r>
              <w:rPr>
                <w:rFonts w:ascii="Simplified Arabic" w:hAnsi="Simplified Arabic"/>
                <w:smallCaps/>
                <w:sz w:val="20"/>
                <w:rtl/>
              </w:rPr>
              <w:t>عليمية عن بعد خلال فترة الإغلاق</w:t>
            </w:r>
            <w:r w:rsidRPr="00C8697B">
              <w:rPr>
                <w:rFonts w:ascii="Simplified Arabic" w:hAnsi="Simplified Arabic"/>
                <w:smallCaps/>
                <w:sz w:val="20"/>
                <w:rtl/>
              </w:rPr>
              <w:t>.</w:t>
            </w:r>
            <w:r>
              <w:rPr>
                <w:rFonts w:ascii="Simplified Arabic" w:hAnsi="Simplified Arabic" w:hint="cs"/>
                <w:smallCaps/>
                <w:sz w:val="20"/>
                <w:rtl/>
              </w:rPr>
              <w:t xml:space="preserve"> </w:t>
            </w:r>
            <w:r>
              <w:rPr>
                <w:rFonts w:ascii="Simplified Arabic" w:hAnsi="Simplified Arabic"/>
                <w:smallCaps/>
                <w:sz w:val="20"/>
              </w:rPr>
              <w:t xml:space="preserve"> </w:t>
            </w:r>
            <w:r>
              <w:rPr>
                <w:rStyle w:val="1H"/>
                <w:rFonts w:ascii="Simplified Arabic" w:hAnsi="Simplified Arabic" w:hint="cs"/>
                <w:smallCaps/>
                <w:sz w:val="20"/>
                <w:rtl/>
              </w:rPr>
              <w:t>41.7</w:t>
            </w:r>
            <w:r w:rsidRPr="00C8697B">
              <w:rPr>
                <w:rStyle w:val="1H"/>
                <w:rFonts w:ascii="Simplified Arabic" w:hAnsi="Simplified Arabic"/>
                <w:smallCaps/>
                <w:sz w:val="20"/>
                <w:rtl/>
              </w:rPr>
              <w:t xml:space="preserve">% من الأسر </w:t>
            </w:r>
            <w:r>
              <w:rPr>
                <w:rStyle w:val="1H"/>
                <w:rFonts w:ascii="Simplified Arabic" w:hAnsi="Simplified Arabic" w:hint="cs"/>
                <w:smallCaps/>
                <w:sz w:val="20"/>
                <w:rtl/>
              </w:rPr>
              <w:t>في محافظة القدس و</w:t>
            </w:r>
            <w:r w:rsidRPr="00C8697B">
              <w:rPr>
                <w:rStyle w:val="1H"/>
                <w:rFonts w:ascii="Simplified Arabic" w:hAnsi="Simplified Arabic"/>
                <w:smallCaps/>
                <w:sz w:val="20"/>
                <w:rtl/>
              </w:rPr>
              <w:t>التي شارك أطفالهم في أي من الأنشطة التعليمية عن بعد خلال فترة الإغلاق قيموا التجربة بانها سيئة ولم تُؤدِّ الغرض منها، و</w:t>
            </w:r>
            <w:r>
              <w:rPr>
                <w:rStyle w:val="1H"/>
                <w:rFonts w:ascii="Simplified Arabic" w:hAnsi="Simplified Arabic" w:hint="cs"/>
                <w:smallCaps/>
                <w:sz w:val="20"/>
                <w:rtl/>
              </w:rPr>
              <w:t>44.4</w:t>
            </w:r>
            <w:r w:rsidRPr="00C8697B">
              <w:rPr>
                <w:rStyle w:val="1H"/>
                <w:rFonts w:ascii="Simplified Arabic" w:hAnsi="Simplified Arabic"/>
                <w:smallCaps/>
                <w:sz w:val="20"/>
                <w:rtl/>
              </w:rPr>
              <w:t>% قيموا التجربة بانها جيدة وأدت الغرض منها ولكن هنالك مجال لتحسين التجربة، و</w:t>
            </w:r>
            <w:r>
              <w:rPr>
                <w:rStyle w:val="1H"/>
                <w:rFonts w:ascii="Simplified Arabic" w:hAnsi="Simplified Arabic" w:hint="cs"/>
                <w:smallCaps/>
                <w:sz w:val="20"/>
                <w:rtl/>
              </w:rPr>
              <w:t>13.9</w:t>
            </w:r>
            <w:r w:rsidRPr="00C8697B">
              <w:rPr>
                <w:rStyle w:val="1H"/>
                <w:rFonts w:ascii="Simplified Arabic" w:hAnsi="Simplified Arabic"/>
                <w:smallCaps/>
                <w:sz w:val="20"/>
                <w:rtl/>
              </w:rPr>
              <w:t xml:space="preserve">% قيموا التجربة بانها جيدة وأدت الغرض منها. </w:t>
            </w:r>
            <w:r>
              <w:rPr>
                <w:rStyle w:val="1H"/>
                <w:rFonts w:ascii="Simplified Arabic" w:hAnsi="Simplified Arabic" w:hint="cs"/>
                <w:smallCaps/>
                <w:sz w:val="20"/>
                <w:rtl/>
              </w:rPr>
              <w:t>39.1</w:t>
            </w:r>
            <w:r w:rsidRPr="00C8697B">
              <w:rPr>
                <w:rStyle w:val="1H"/>
                <w:rFonts w:ascii="Simplified Arabic" w:hAnsi="Simplified Arabic"/>
                <w:smallCaps/>
                <w:sz w:val="20"/>
                <w:rtl/>
              </w:rPr>
              <w:t xml:space="preserve">% من الاسر </w:t>
            </w:r>
            <w:r>
              <w:rPr>
                <w:rStyle w:val="1H"/>
                <w:rFonts w:ascii="Simplified Arabic" w:hAnsi="Simplified Arabic" w:hint="cs"/>
                <w:smallCaps/>
                <w:sz w:val="20"/>
                <w:rtl/>
              </w:rPr>
              <w:t xml:space="preserve">في محافظة القدس </w:t>
            </w:r>
            <w:r w:rsidR="00053FB7">
              <w:rPr>
                <w:rStyle w:val="1H"/>
                <w:rFonts w:ascii="Simplified Arabic" w:hAnsi="Simplified Arabic" w:hint="cs"/>
                <w:smallCaps/>
                <w:sz w:val="20"/>
                <w:rtl/>
              </w:rPr>
              <w:t xml:space="preserve">التي لم يشارك اطفالها في التعليم عن بعد خلال فترة الاغلاق </w:t>
            </w:r>
            <w:r w:rsidRPr="00C8697B">
              <w:rPr>
                <w:rStyle w:val="1H"/>
                <w:rFonts w:ascii="Simplified Arabic" w:hAnsi="Simplified Arabic"/>
                <w:smallCaps/>
                <w:sz w:val="20"/>
                <w:rtl/>
              </w:rPr>
              <w:t>أشارت الى ان عدم توفر الانترنت في المنزل حال دون مشاركة الأطفال في</w:t>
            </w:r>
            <w:r>
              <w:rPr>
                <w:rStyle w:val="1H"/>
                <w:rFonts w:ascii="Simplified Arabic" w:hAnsi="Simplified Arabic"/>
                <w:smallCaps/>
                <w:sz w:val="20"/>
                <w:rtl/>
              </w:rPr>
              <w:t xml:space="preserve"> الأنشطة التعليمية خلال الإغلاق</w:t>
            </w:r>
            <w:r w:rsidRPr="00C8697B">
              <w:rPr>
                <w:rStyle w:val="1H"/>
                <w:rFonts w:ascii="Simplified Arabic" w:hAnsi="Simplified Arabic"/>
                <w:smallCaps/>
                <w:sz w:val="20"/>
                <w:rtl/>
              </w:rPr>
              <w:t xml:space="preserve">. </w:t>
            </w:r>
          </w:p>
        </w:tc>
        <w:tc>
          <w:tcPr>
            <w:tcW w:w="3269" w:type="pct"/>
          </w:tcPr>
          <w:p w:rsidR="00141D22" w:rsidRPr="0018458F" w:rsidRDefault="00141D22" w:rsidP="00141D22">
            <w:pPr>
              <w:jc w:val="center"/>
              <w:rPr>
                <w:rFonts w:ascii="Simplified Arabic" w:hAnsi="Simplified Arabic"/>
                <w:b/>
                <w:bCs/>
                <w:noProof w:val="0"/>
                <w:sz w:val="18"/>
                <w:szCs w:val="18"/>
              </w:rPr>
            </w:pPr>
            <w:r w:rsidRPr="0018458F">
              <w:rPr>
                <w:rFonts w:ascii="Simplified Arabic" w:hAnsi="Simplified Arabic"/>
                <w:b/>
                <w:bCs/>
                <w:noProof w:val="0"/>
                <w:sz w:val="18"/>
                <w:szCs w:val="18"/>
                <w:rtl/>
              </w:rPr>
              <w:t xml:space="preserve">    التوزيع النسبي </w:t>
            </w:r>
            <w:r w:rsidRPr="0018458F">
              <w:rPr>
                <w:rFonts w:ascii="Simplified Arabic" w:hAnsi="Simplified Arabic" w:hint="cs"/>
                <w:b/>
                <w:bCs/>
                <w:noProof w:val="0"/>
                <w:sz w:val="18"/>
                <w:szCs w:val="18"/>
                <w:rtl/>
              </w:rPr>
              <w:t>للأسر</w:t>
            </w:r>
            <w:r w:rsidRPr="0018458F">
              <w:rPr>
                <w:rFonts w:ascii="Simplified Arabic" w:hAnsi="Simplified Arabic"/>
                <w:b/>
                <w:bCs/>
                <w:noProof w:val="0"/>
                <w:sz w:val="18"/>
                <w:szCs w:val="18"/>
                <w:rtl/>
              </w:rPr>
              <w:t xml:space="preserve"> </w:t>
            </w:r>
            <w:r w:rsidRPr="00F13C1B">
              <w:rPr>
                <w:rFonts w:ascii="Simplified Arabic" w:hAnsi="Simplified Arabic"/>
                <w:b/>
                <w:bCs/>
                <w:noProof w:val="0"/>
                <w:sz w:val="18"/>
                <w:szCs w:val="18"/>
                <w:rtl/>
              </w:rPr>
              <w:t xml:space="preserve">في </w:t>
            </w:r>
            <w:r>
              <w:rPr>
                <w:rFonts w:ascii="Simplified Arabic" w:hAnsi="Simplified Arabic" w:hint="cs"/>
                <w:b/>
                <w:bCs/>
                <w:noProof w:val="0"/>
                <w:sz w:val="18"/>
                <w:szCs w:val="18"/>
                <w:rtl/>
              </w:rPr>
              <w:t>محافظة القدس</w:t>
            </w:r>
            <w:r w:rsidRPr="00F13C1B">
              <w:rPr>
                <w:rFonts w:ascii="Simplified Arabic" w:hAnsi="Simplified Arabic"/>
                <w:b/>
                <w:bCs/>
                <w:noProof w:val="0"/>
                <w:sz w:val="18"/>
                <w:szCs w:val="18"/>
                <w:rtl/>
              </w:rPr>
              <w:t xml:space="preserve"> </w:t>
            </w:r>
            <w:r>
              <w:rPr>
                <w:rFonts w:ascii="Simplified Arabic" w:hAnsi="Simplified Arabic" w:hint="cs"/>
                <w:b/>
                <w:bCs/>
                <w:noProof w:val="0"/>
                <w:sz w:val="18"/>
                <w:szCs w:val="18"/>
                <w:rtl/>
              </w:rPr>
              <w:t xml:space="preserve">التي شارك اطفالها في التعليم عن بعد </w:t>
            </w:r>
            <w:r w:rsidRPr="0018458F">
              <w:rPr>
                <w:rFonts w:ascii="Simplified Arabic" w:hAnsi="Simplified Arabic"/>
                <w:b/>
                <w:bCs/>
                <w:noProof w:val="0"/>
                <w:sz w:val="18"/>
                <w:szCs w:val="18"/>
                <w:rtl/>
              </w:rPr>
              <w:t xml:space="preserve">خلال فترة الإغلاق </w:t>
            </w:r>
            <w:r>
              <w:rPr>
                <w:rFonts w:ascii="Simplified Arabic" w:hAnsi="Simplified Arabic" w:hint="cs"/>
                <w:b/>
                <w:bCs/>
                <w:noProof w:val="0"/>
                <w:sz w:val="18"/>
                <w:szCs w:val="18"/>
                <w:rtl/>
              </w:rPr>
              <w:t xml:space="preserve">وتقييمها لهذه التجربة </w:t>
            </w:r>
            <w:r w:rsidRPr="0018458F">
              <w:rPr>
                <w:rFonts w:ascii="Simplified Arabic" w:hAnsi="Simplified Arabic"/>
                <w:b/>
                <w:bCs/>
                <w:noProof w:val="0"/>
                <w:sz w:val="18"/>
                <w:szCs w:val="18"/>
                <w:rtl/>
              </w:rPr>
              <w:t>(آذار- أيار)، 2020</w:t>
            </w:r>
          </w:p>
          <w:p w:rsidR="00141D22" w:rsidRDefault="00141D22" w:rsidP="00141D22">
            <w:pPr>
              <w:bidi w:val="0"/>
              <w:jc w:val="center"/>
              <w:rPr>
                <w:rFonts w:ascii="Arial" w:hAnsi="Arial" w:cs="Arial"/>
                <w:b/>
                <w:bCs/>
                <w:sz w:val="18"/>
                <w:szCs w:val="18"/>
              </w:rPr>
            </w:pPr>
            <w:r w:rsidRPr="0018458F">
              <w:rPr>
                <w:rFonts w:ascii="Arial" w:hAnsi="Arial" w:cs="Arial"/>
                <w:b/>
                <w:bCs/>
                <w:noProof w:val="0"/>
                <w:sz w:val="18"/>
                <w:szCs w:val="18"/>
              </w:rPr>
              <w:t xml:space="preserve">Percentage Distribution of Households </w:t>
            </w:r>
            <w:r w:rsidRPr="00F13C1B">
              <w:rPr>
                <w:rFonts w:ascii="Arial" w:hAnsi="Arial" w:cs="Arial"/>
                <w:b/>
                <w:bCs/>
                <w:noProof w:val="0"/>
                <w:sz w:val="18"/>
                <w:szCs w:val="18"/>
              </w:rPr>
              <w:t xml:space="preserve">in </w:t>
            </w:r>
            <w:r w:rsidRPr="002E59C1">
              <w:rPr>
                <w:rFonts w:ascii="Arial" w:hAnsi="Arial" w:cs="Arial"/>
                <w:b/>
                <w:bCs/>
                <w:noProof w:val="0"/>
                <w:sz w:val="18"/>
                <w:szCs w:val="18"/>
              </w:rPr>
              <w:t>Jerusalem</w:t>
            </w:r>
            <w:r>
              <w:rPr>
                <w:rFonts w:ascii="Arial" w:hAnsi="Arial" w:cs="Arial"/>
                <w:b/>
                <w:bCs/>
                <w:noProof w:val="0"/>
                <w:sz w:val="18"/>
                <w:szCs w:val="18"/>
              </w:rPr>
              <w:t xml:space="preserve"> </w:t>
            </w:r>
            <w:r w:rsidRPr="002E59C1">
              <w:rPr>
                <w:rFonts w:ascii="Arial" w:hAnsi="Arial" w:cs="Arial"/>
                <w:b/>
                <w:bCs/>
                <w:noProof w:val="0"/>
                <w:sz w:val="18"/>
                <w:szCs w:val="18"/>
              </w:rPr>
              <w:t xml:space="preserve">Governorate </w:t>
            </w:r>
            <w:r w:rsidRPr="00705D4D">
              <w:rPr>
                <w:rFonts w:ascii="Arial" w:hAnsi="Arial" w:cs="Arial"/>
                <w:b/>
                <w:bCs/>
                <w:noProof w:val="0"/>
                <w:sz w:val="18"/>
                <w:szCs w:val="18"/>
              </w:rPr>
              <w:t xml:space="preserve">whose </w:t>
            </w:r>
            <w:r>
              <w:rPr>
                <w:rFonts w:ascii="Arial" w:hAnsi="Arial" w:cs="Arial"/>
                <w:b/>
                <w:bCs/>
                <w:noProof w:val="0"/>
                <w:sz w:val="18"/>
                <w:szCs w:val="18"/>
              </w:rPr>
              <w:t>C</w:t>
            </w:r>
            <w:r w:rsidRPr="00705D4D">
              <w:rPr>
                <w:rFonts w:ascii="Arial" w:hAnsi="Arial" w:cs="Arial"/>
                <w:b/>
                <w:bCs/>
                <w:noProof w:val="0"/>
                <w:sz w:val="18"/>
                <w:szCs w:val="18"/>
              </w:rPr>
              <w:t xml:space="preserve">hildren </w:t>
            </w:r>
            <w:r>
              <w:rPr>
                <w:rFonts w:ascii="Arial" w:hAnsi="Arial" w:cs="Arial"/>
                <w:b/>
                <w:bCs/>
                <w:noProof w:val="0"/>
                <w:sz w:val="18"/>
                <w:szCs w:val="18"/>
              </w:rPr>
              <w:t>P</w:t>
            </w:r>
            <w:r w:rsidRPr="00705D4D">
              <w:rPr>
                <w:rFonts w:ascii="Arial" w:hAnsi="Arial" w:cs="Arial"/>
                <w:b/>
                <w:bCs/>
                <w:noProof w:val="0"/>
                <w:sz w:val="18"/>
                <w:szCs w:val="18"/>
              </w:rPr>
              <w:t xml:space="preserve">articipated in </w:t>
            </w:r>
            <w:r>
              <w:rPr>
                <w:rFonts w:ascii="Arial" w:hAnsi="Arial" w:cs="Arial"/>
                <w:b/>
                <w:bCs/>
                <w:noProof w:val="0"/>
                <w:sz w:val="18"/>
                <w:szCs w:val="18"/>
              </w:rPr>
              <w:t>Distance E</w:t>
            </w:r>
            <w:r w:rsidRPr="00705D4D">
              <w:rPr>
                <w:rFonts w:ascii="Arial" w:hAnsi="Arial" w:cs="Arial"/>
                <w:b/>
                <w:bCs/>
                <w:noProof w:val="0"/>
                <w:sz w:val="18"/>
                <w:szCs w:val="18"/>
              </w:rPr>
              <w:t xml:space="preserve">ducational </w:t>
            </w:r>
            <w:r>
              <w:rPr>
                <w:rFonts w:ascii="Arial" w:hAnsi="Arial" w:cs="Arial"/>
                <w:b/>
                <w:bCs/>
                <w:noProof w:val="0"/>
                <w:sz w:val="18"/>
                <w:szCs w:val="18"/>
              </w:rPr>
              <w:t>A</w:t>
            </w:r>
            <w:r w:rsidRPr="00705D4D">
              <w:rPr>
                <w:rFonts w:ascii="Arial" w:hAnsi="Arial" w:cs="Arial"/>
                <w:b/>
                <w:bCs/>
                <w:noProof w:val="0"/>
                <w:sz w:val="18"/>
                <w:szCs w:val="18"/>
              </w:rPr>
              <w:t>ctivities</w:t>
            </w:r>
            <w:r>
              <w:rPr>
                <w:rFonts w:ascii="Arial" w:hAnsi="Arial" w:cs="Arial"/>
                <w:b/>
                <w:bCs/>
                <w:noProof w:val="0"/>
                <w:sz w:val="18"/>
                <w:szCs w:val="18"/>
              </w:rPr>
              <w:t xml:space="preserve"> </w:t>
            </w:r>
            <w:r w:rsidRPr="0018458F">
              <w:rPr>
                <w:rFonts w:ascii="Arial" w:hAnsi="Arial" w:cs="Arial"/>
                <w:b/>
                <w:bCs/>
                <w:noProof w:val="0"/>
                <w:sz w:val="18"/>
                <w:szCs w:val="18"/>
              </w:rPr>
              <w:t xml:space="preserve">During the Lockdown Period </w:t>
            </w:r>
            <w:r>
              <w:rPr>
                <w:rFonts w:ascii="Arial" w:hAnsi="Arial" w:cs="Arial"/>
                <w:b/>
                <w:bCs/>
                <w:noProof w:val="0"/>
                <w:sz w:val="18"/>
                <w:szCs w:val="18"/>
              </w:rPr>
              <w:t xml:space="preserve">and Assessment of this Experience </w:t>
            </w:r>
            <w:r w:rsidRPr="0018458F">
              <w:rPr>
                <w:rFonts w:ascii="Arial" w:hAnsi="Arial" w:cs="Arial"/>
                <w:b/>
                <w:bCs/>
                <w:noProof w:val="0"/>
                <w:sz w:val="18"/>
                <w:szCs w:val="18"/>
              </w:rPr>
              <w:t>(March-May), 2020</w:t>
            </w:r>
          </w:p>
          <w:p w:rsidR="00141D22" w:rsidRDefault="00141D22" w:rsidP="00141D22">
            <w:pPr>
              <w:bidi w:val="0"/>
              <w:jc w:val="center"/>
              <w:rPr>
                <w:rFonts w:ascii="Arial" w:hAnsi="Arial" w:cs="Arial"/>
                <w:b/>
                <w:bCs/>
                <w:noProof w:val="0"/>
                <w:sz w:val="18"/>
                <w:szCs w:val="18"/>
              </w:rPr>
            </w:pPr>
            <w:r>
              <w:rPr>
                <w:rFonts w:ascii="Arial" w:hAnsi="Arial" w:cs="Arial"/>
                <w:b/>
                <w:bCs/>
                <w:sz w:val="18"/>
                <w:szCs w:val="18"/>
              </w:rPr>
              <mc:AlternateContent>
                <mc:Choice Requires="wps">
                  <w:drawing>
                    <wp:anchor distT="0" distB="0" distL="114300" distR="114300" simplePos="0" relativeHeight="251659264" behindDoc="0" locked="0" layoutInCell="1" allowOverlap="1">
                      <wp:simplePos x="0" y="0"/>
                      <wp:positionH relativeFrom="column">
                        <wp:posOffset>151130</wp:posOffset>
                      </wp:positionH>
                      <wp:positionV relativeFrom="paragraph">
                        <wp:posOffset>1034254</wp:posOffset>
                      </wp:positionV>
                      <wp:extent cx="2664000" cy="0"/>
                      <wp:effectExtent l="0" t="19050" r="0" b="19050"/>
                      <wp:wrapNone/>
                      <wp:docPr id="5" name="Straight Connector 5"/>
                      <wp:cNvGraphicFramePr/>
                      <a:graphic xmlns:a="http://schemas.openxmlformats.org/drawingml/2006/main">
                        <a:graphicData uri="http://schemas.microsoft.com/office/word/2010/wordprocessingShape">
                          <wps:wsp>
                            <wps:cNvCnPr/>
                            <wps:spPr>
                              <a:xfrm>
                                <a:off x="0" y="0"/>
                                <a:ext cx="2664000" cy="0"/>
                              </a:xfrm>
                              <a:prstGeom prst="line">
                                <a:avLst/>
                              </a:prstGeom>
                              <a:ln w="28575">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D3293" id="Straight Connector 5"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9pt,81.45pt" to="221.65pt,8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" strokecolor="#4f81bd [3204]" strokeweight="2.25pt">
                      <v:stroke dashstyle="dash"/>
                    </v:line>
                  </w:pict>
                </mc:Fallback>
              </mc:AlternateContent>
            </w:r>
            <w:r>
              <w:rPr>
                <w:rFonts w:ascii="Arial" w:hAnsi="Arial" w:cs="Arial"/>
                <w:b/>
                <w:bCs/>
                <w:sz w:val="18"/>
                <w:szCs w:val="18"/>
              </w:rPr>
              <w:drawing>
                <wp:inline distT="0" distB="0" distL="0" distR="0" wp14:anchorId="0CD0FE74" wp14:editId="48BE558C">
                  <wp:extent cx="2654300" cy="3330053"/>
                  <wp:effectExtent l="0" t="0" r="12700" b="38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75820" w:rsidRPr="002E59C1" w:rsidRDefault="00575820" w:rsidP="00575820">
            <w:pPr>
              <w:bidi w:val="0"/>
              <w:jc w:val="center"/>
              <w:rPr>
                <w:rFonts w:ascii="Arial" w:hAnsi="Arial" w:cs="Arial"/>
                <w:b/>
                <w:bCs/>
                <w:noProof w:val="0"/>
                <w:sz w:val="18"/>
                <w:szCs w:val="18"/>
              </w:rPr>
            </w:pPr>
          </w:p>
        </w:tc>
      </w:tr>
    </w:tbl>
    <w:p w:rsidR="00141D22" w:rsidRPr="00E33698" w:rsidRDefault="00141D22" w:rsidP="00C426EA">
      <w:pPr>
        <w:jc w:val="lowKashida"/>
        <w:rPr>
          <w:rStyle w:val="1H"/>
          <w:rFonts w:ascii="Simplified Arabic" w:hAnsi="Simplified Arabic"/>
          <w:smallCaps/>
          <w:sz w:val="20"/>
          <w:rtl/>
        </w:rPr>
      </w:pPr>
    </w:p>
    <w:p w:rsidR="0018458F" w:rsidRDefault="0018458F">
      <w:pPr>
        <w:bidi w:val="0"/>
        <w:rPr>
          <w:rStyle w:val="1H"/>
          <w:rFonts w:ascii="Simplified Arabic" w:hAnsi="Simplified Arabic"/>
          <w:smallCaps/>
          <w:sz w:val="20"/>
        </w:rPr>
        <w:sectPr w:rsidR="0018458F" w:rsidSect="00CA77C9">
          <w:headerReference w:type="default" r:id="rId11"/>
          <w:footerReference w:type="even" r:id="rId12"/>
          <w:footerReference w:type="default" r:id="rId13"/>
          <w:endnotePr>
            <w:numFmt w:val="lowerLetter"/>
          </w:endnotePr>
          <w:pgSz w:w="9639" w:h="13608" w:code="9"/>
          <w:pgMar w:top="1134" w:right="1134" w:bottom="1134" w:left="1134" w:header="675" w:footer="675" w:gutter="0"/>
          <w:pgNumType w:start="171"/>
          <w:cols w:space="720"/>
          <w:bidi/>
          <w:rtlGutter/>
          <w:docGrid w:linePitch="360"/>
        </w:sectPr>
      </w:pPr>
    </w:p>
    <w:p w:rsidR="006164FC" w:rsidRPr="00014431" w:rsidRDefault="006164FC" w:rsidP="006164FC">
      <w:pPr>
        <w:jc w:val="center"/>
        <w:rPr>
          <w:rFonts w:ascii="Simplified Arabic" w:hAnsi="Simplified Arabic"/>
          <w:b/>
          <w:bCs/>
          <w:noProof w:val="0"/>
          <w:sz w:val="18"/>
          <w:szCs w:val="18"/>
        </w:rPr>
      </w:pPr>
      <w:r w:rsidRPr="0018458F">
        <w:rPr>
          <w:rFonts w:ascii="Simplified Arabic" w:hAnsi="Simplified Arabic"/>
          <w:b/>
          <w:bCs/>
          <w:noProof w:val="0"/>
          <w:sz w:val="18"/>
          <w:szCs w:val="18"/>
          <w:rtl/>
        </w:rPr>
        <w:lastRenderedPageBreak/>
        <w:t xml:space="preserve">التوزيع النسبي </w:t>
      </w:r>
      <w:r w:rsidRPr="00014431">
        <w:rPr>
          <w:rFonts w:ascii="Simplified Arabic" w:hAnsi="Simplified Arabic" w:hint="cs"/>
          <w:b/>
          <w:bCs/>
          <w:noProof w:val="0"/>
          <w:sz w:val="18"/>
          <w:szCs w:val="18"/>
          <w:rtl/>
        </w:rPr>
        <w:t>للأسر</w:t>
      </w:r>
      <w:r w:rsidRPr="0018458F">
        <w:rPr>
          <w:rFonts w:ascii="Simplified Arabic" w:hAnsi="Simplified Arabic"/>
          <w:b/>
          <w:bCs/>
          <w:noProof w:val="0"/>
          <w:sz w:val="18"/>
          <w:szCs w:val="18"/>
          <w:rtl/>
        </w:rPr>
        <w:t xml:space="preserve"> في </w:t>
      </w:r>
      <w:r>
        <w:rPr>
          <w:rFonts w:ascii="Simplified Arabic" w:hAnsi="Simplified Arabic" w:hint="cs"/>
          <w:b/>
          <w:bCs/>
          <w:noProof w:val="0"/>
          <w:sz w:val="18"/>
          <w:szCs w:val="18"/>
          <w:rtl/>
        </w:rPr>
        <w:t>محافظة القدس</w:t>
      </w:r>
      <w:r w:rsidRPr="0018458F">
        <w:rPr>
          <w:rFonts w:ascii="Simplified Arabic" w:hAnsi="Simplified Arabic"/>
          <w:b/>
          <w:bCs/>
          <w:noProof w:val="0"/>
          <w:sz w:val="18"/>
          <w:szCs w:val="18"/>
          <w:rtl/>
        </w:rPr>
        <w:t xml:space="preserve"> </w:t>
      </w:r>
      <w:r>
        <w:rPr>
          <w:rFonts w:ascii="Simplified Arabic" w:hAnsi="Simplified Arabic" w:hint="cs"/>
          <w:b/>
          <w:bCs/>
          <w:noProof w:val="0"/>
          <w:sz w:val="18"/>
          <w:szCs w:val="18"/>
          <w:rtl/>
        </w:rPr>
        <w:t xml:space="preserve">التي لم يشارك اطفالها في التعليم عن بعد </w:t>
      </w:r>
      <w:r w:rsidRPr="0018458F">
        <w:rPr>
          <w:rFonts w:ascii="Simplified Arabic" w:hAnsi="Simplified Arabic"/>
          <w:b/>
          <w:bCs/>
          <w:noProof w:val="0"/>
          <w:sz w:val="18"/>
          <w:szCs w:val="18"/>
          <w:rtl/>
        </w:rPr>
        <w:t xml:space="preserve">خلال فترة الإغلاق حسب </w:t>
      </w:r>
      <w:r>
        <w:rPr>
          <w:rFonts w:ascii="Simplified Arabic" w:hAnsi="Simplified Arabic" w:hint="cs"/>
          <w:b/>
          <w:bCs/>
          <w:noProof w:val="0"/>
          <w:sz w:val="18"/>
          <w:szCs w:val="18"/>
          <w:rtl/>
        </w:rPr>
        <w:t xml:space="preserve">السبب </w:t>
      </w:r>
      <w:r w:rsidRPr="00014431">
        <w:rPr>
          <w:rFonts w:ascii="Simplified Arabic" w:hAnsi="Simplified Arabic" w:hint="cs"/>
          <w:b/>
          <w:bCs/>
          <w:noProof w:val="0"/>
          <w:sz w:val="18"/>
          <w:szCs w:val="18"/>
          <w:rtl/>
        </w:rPr>
        <w:t>(</w:t>
      </w:r>
      <w:r w:rsidRPr="0018458F">
        <w:rPr>
          <w:rFonts w:ascii="Simplified Arabic" w:hAnsi="Simplified Arabic"/>
          <w:b/>
          <w:bCs/>
          <w:noProof w:val="0"/>
          <w:sz w:val="18"/>
          <w:szCs w:val="18"/>
          <w:rtl/>
        </w:rPr>
        <w:t>آذار- أيار)، 2020</w:t>
      </w:r>
    </w:p>
    <w:p w:rsidR="006164FC" w:rsidRPr="00014431" w:rsidRDefault="006164FC" w:rsidP="006164FC">
      <w:pPr>
        <w:bidi w:val="0"/>
        <w:jc w:val="center"/>
        <w:rPr>
          <w:rFonts w:ascii="Arial" w:hAnsi="Arial" w:cs="Arial"/>
          <w:b/>
          <w:bCs/>
          <w:noProof w:val="0"/>
          <w:sz w:val="18"/>
          <w:szCs w:val="18"/>
          <w:rtl/>
        </w:rPr>
      </w:pPr>
      <w:r w:rsidRPr="0018458F">
        <w:rPr>
          <w:rFonts w:ascii="Arial" w:hAnsi="Arial" w:cs="Arial"/>
          <w:b/>
          <w:bCs/>
          <w:noProof w:val="0"/>
          <w:sz w:val="18"/>
          <w:szCs w:val="18"/>
        </w:rPr>
        <w:t xml:space="preserve">Percentage Distribution of Households </w:t>
      </w:r>
      <w:r w:rsidRPr="00F13C1B">
        <w:rPr>
          <w:rFonts w:ascii="Arial" w:hAnsi="Arial" w:cs="Arial"/>
          <w:b/>
          <w:bCs/>
          <w:noProof w:val="0"/>
          <w:sz w:val="18"/>
          <w:szCs w:val="18"/>
        </w:rPr>
        <w:t xml:space="preserve">in </w:t>
      </w:r>
      <w:r w:rsidRPr="002E59C1">
        <w:rPr>
          <w:rFonts w:ascii="Arial" w:hAnsi="Arial" w:cs="Arial"/>
          <w:b/>
          <w:bCs/>
          <w:noProof w:val="0"/>
          <w:sz w:val="18"/>
          <w:szCs w:val="18"/>
        </w:rPr>
        <w:t>Jerusalem</w:t>
      </w:r>
      <w:r>
        <w:rPr>
          <w:rFonts w:ascii="Arial" w:hAnsi="Arial" w:cs="Arial"/>
          <w:b/>
          <w:bCs/>
          <w:noProof w:val="0"/>
          <w:sz w:val="18"/>
          <w:szCs w:val="18"/>
        </w:rPr>
        <w:t xml:space="preserve"> </w:t>
      </w:r>
      <w:r w:rsidRPr="002E59C1">
        <w:rPr>
          <w:rFonts w:ascii="Arial" w:hAnsi="Arial" w:cs="Arial"/>
          <w:b/>
          <w:bCs/>
          <w:noProof w:val="0"/>
          <w:sz w:val="18"/>
          <w:szCs w:val="18"/>
        </w:rPr>
        <w:t xml:space="preserve">Governorate </w:t>
      </w:r>
      <w:proofErr w:type="gramStart"/>
      <w:r w:rsidRPr="00705D4D">
        <w:rPr>
          <w:rFonts w:ascii="Arial" w:hAnsi="Arial" w:cs="Arial"/>
          <w:b/>
          <w:bCs/>
          <w:noProof w:val="0"/>
          <w:sz w:val="18"/>
          <w:szCs w:val="18"/>
        </w:rPr>
        <w:t>whose</w:t>
      </w:r>
      <w:proofErr w:type="gramEnd"/>
      <w:r w:rsidRPr="00705D4D">
        <w:rPr>
          <w:rFonts w:ascii="Arial" w:hAnsi="Arial" w:cs="Arial"/>
          <w:b/>
          <w:bCs/>
          <w:noProof w:val="0"/>
          <w:sz w:val="18"/>
          <w:szCs w:val="18"/>
        </w:rPr>
        <w:t xml:space="preserve"> </w:t>
      </w:r>
      <w:r>
        <w:rPr>
          <w:rFonts w:ascii="Arial" w:hAnsi="Arial" w:cs="Arial"/>
          <w:b/>
          <w:bCs/>
          <w:noProof w:val="0"/>
          <w:sz w:val="18"/>
          <w:szCs w:val="18"/>
        </w:rPr>
        <w:t>C</w:t>
      </w:r>
      <w:r w:rsidRPr="00705D4D">
        <w:rPr>
          <w:rFonts w:ascii="Arial" w:hAnsi="Arial" w:cs="Arial"/>
          <w:b/>
          <w:bCs/>
          <w:noProof w:val="0"/>
          <w:sz w:val="18"/>
          <w:szCs w:val="18"/>
        </w:rPr>
        <w:t xml:space="preserve">hildren </w:t>
      </w:r>
      <w:r>
        <w:rPr>
          <w:rFonts w:ascii="Arial" w:hAnsi="Arial" w:cs="Arial"/>
          <w:b/>
          <w:bCs/>
          <w:noProof w:val="0"/>
          <w:sz w:val="18"/>
          <w:szCs w:val="18"/>
        </w:rPr>
        <w:t>did not P</w:t>
      </w:r>
      <w:r w:rsidRPr="00705D4D">
        <w:rPr>
          <w:rFonts w:ascii="Arial" w:hAnsi="Arial" w:cs="Arial"/>
          <w:b/>
          <w:bCs/>
          <w:noProof w:val="0"/>
          <w:sz w:val="18"/>
          <w:szCs w:val="18"/>
        </w:rPr>
        <w:t xml:space="preserve">articipated in </w:t>
      </w:r>
      <w:r>
        <w:rPr>
          <w:rFonts w:ascii="Arial" w:hAnsi="Arial" w:cs="Arial"/>
          <w:b/>
          <w:bCs/>
          <w:noProof w:val="0"/>
          <w:sz w:val="18"/>
          <w:szCs w:val="18"/>
        </w:rPr>
        <w:t>Distance E</w:t>
      </w:r>
      <w:r w:rsidRPr="00705D4D">
        <w:rPr>
          <w:rFonts w:ascii="Arial" w:hAnsi="Arial" w:cs="Arial"/>
          <w:b/>
          <w:bCs/>
          <w:noProof w:val="0"/>
          <w:sz w:val="18"/>
          <w:szCs w:val="18"/>
        </w:rPr>
        <w:t xml:space="preserve">ducational </w:t>
      </w:r>
      <w:r>
        <w:rPr>
          <w:rFonts w:ascii="Arial" w:hAnsi="Arial" w:cs="Arial"/>
          <w:b/>
          <w:bCs/>
          <w:noProof w:val="0"/>
          <w:sz w:val="18"/>
          <w:szCs w:val="18"/>
        </w:rPr>
        <w:t>A</w:t>
      </w:r>
      <w:r w:rsidRPr="00705D4D">
        <w:rPr>
          <w:rFonts w:ascii="Arial" w:hAnsi="Arial" w:cs="Arial"/>
          <w:b/>
          <w:bCs/>
          <w:noProof w:val="0"/>
          <w:sz w:val="18"/>
          <w:szCs w:val="18"/>
        </w:rPr>
        <w:t>ctivities</w:t>
      </w:r>
      <w:r>
        <w:rPr>
          <w:rFonts w:ascii="Arial" w:hAnsi="Arial" w:cs="Arial"/>
          <w:b/>
          <w:bCs/>
          <w:noProof w:val="0"/>
          <w:sz w:val="18"/>
          <w:szCs w:val="18"/>
        </w:rPr>
        <w:t xml:space="preserve"> </w:t>
      </w:r>
      <w:r w:rsidRPr="0018458F">
        <w:rPr>
          <w:rFonts w:ascii="Arial" w:hAnsi="Arial" w:cs="Arial"/>
          <w:b/>
          <w:bCs/>
          <w:noProof w:val="0"/>
          <w:sz w:val="18"/>
          <w:szCs w:val="18"/>
        </w:rPr>
        <w:t xml:space="preserve">During the </w:t>
      </w:r>
      <w:r w:rsidRPr="00D97409">
        <w:rPr>
          <w:rFonts w:ascii="Arial" w:hAnsi="Arial" w:cs="Arial"/>
          <w:b/>
          <w:bCs/>
          <w:noProof w:val="0"/>
          <w:sz w:val="18"/>
          <w:szCs w:val="18"/>
        </w:rPr>
        <w:t xml:space="preserve">Lockdown Period </w:t>
      </w:r>
      <w:r w:rsidRPr="00F13C1B">
        <w:rPr>
          <w:rFonts w:ascii="Arial" w:hAnsi="Arial" w:cs="Arial"/>
          <w:b/>
          <w:bCs/>
          <w:noProof w:val="0"/>
          <w:sz w:val="18"/>
          <w:szCs w:val="18"/>
        </w:rPr>
        <w:t xml:space="preserve">by </w:t>
      </w:r>
      <w:r w:rsidRPr="00D97409">
        <w:rPr>
          <w:rFonts w:ascii="Arial" w:hAnsi="Arial" w:cs="Arial"/>
          <w:b/>
          <w:bCs/>
          <w:noProof w:val="0"/>
          <w:sz w:val="18"/>
          <w:szCs w:val="18"/>
        </w:rPr>
        <w:t>Reason</w:t>
      </w:r>
      <w:r>
        <w:rPr>
          <w:rFonts w:ascii="Arial" w:hAnsi="Arial" w:cs="Arial"/>
          <w:b/>
          <w:bCs/>
          <w:noProof w:val="0"/>
          <w:sz w:val="18"/>
          <w:szCs w:val="18"/>
        </w:rPr>
        <w:t xml:space="preserve">, </w:t>
      </w:r>
      <w:r w:rsidRPr="00B70F13">
        <w:rPr>
          <w:rFonts w:ascii="Arial" w:hAnsi="Arial" w:cs="Arial"/>
          <w:b/>
          <w:bCs/>
          <w:noProof w:val="0"/>
          <w:sz w:val="18"/>
          <w:szCs w:val="18"/>
        </w:rPr>
        <w:t>Region</w:t>
      </w:r>
      <w:r>
        <w:rPr>
          <w:rFonts w:ascii="Arial" w:hAnsi="Arial" w:cs="Arial"/>
          <w:b/>
          <w:bCs/>
          <w:noProof w:val="0"/>
          <w:sz w:val="18"/>
          <w:szCs w:val="18"/>
        </w:rPr>
        <w:t xml:space="preserve"> and </w:t>
      </w:r>
      <w:r w:rsidRPr="00B70F13">
        <w:rPr>
          <w:rFonts w:ascii="Arial" w:hAnsi="Arial" w:cs="Arial"/>
          <w:b/>
          <w:bCs/>
          <w:noProof w:val="0"/>
          <w:sz w:val="18"/>
          <w:szCs w:val="18"/>
        </w:rPr>
        <w:t xml:space="preserve">Governorate </w:t>
      </w:r>
      <w:r w:rsidRPr="0018458F">
        <w:rPr>
          <w:rFonts w:ascii="Arial" w:hAnsi="Arial" w:cs="Arial"/>
          <w:b/>
          <w:bCs/>
          <w:noProof w:val="0"/>
          <w:sz w:val="18"/>
          <w:szCs w:val="18"/>
        </w:rPr>
        <w:t>(March-May), 2020</w:t>
      </w:r>
    </w:p>
    <w:p w:rsidR="006164FC" w:rsidRPr="0018458F" w:rsidRDefault="006164FC" w:rsidP="006164FC">
      <w:pPr>
        <w:bidi w:val="0"/>
        <w:jc w:val="center"/>
        <w:rPr>
          <w:rFonts w:ascii="Arial" w:hAnsi="Arial" w:cs="Arial"/>
          <w:b/>
          <w:bCs/>
          <w:noProof w:val="0"/>
          <w:sz w:val="18"/>
          <w:szCs w:val="18"/>
        </w:rPr>
      </w:pPr>
      <w:r>
        <w:rPr>
          <w:rFonts w:ascii="Arial" w:hAnsi="Arial" w:cs="Arial"/>
          <w:b/>
          <w:bCs/>
          <w:sz w:val="18"/>
          <w:szCs w:val="18"/>
        </w:rPr>
        <w:drawing>
          <wp:inline distT="0" distB="0" distL="0" distR="0" wp14:anchorId="72943B42" wp14:editId="3BB24F22">
            <wp:extent cx="7205345" cy="3759959"/>
            <wp:effectExtent l="0" t="0" r="14605" b="1206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8458F" w:rsidRDefault="006164FC" w:rsidP="006164FC">
      <w:pPr>
        <w:bidi w:val="0"/>
        <w:rPr>
          <w:rStyle w:val="1H"/>
          <w:rFonts w:ascii="Simplified Arabic" w:hAnsi="Simplified Arabic"/>
          <w:smallCaps/>
          <w:sz w:val="20"/>
          <w:rtl/>
        </w:rPr>
      </w:pPr>
      <w:r>
        <w:rPr>
          <w:rStyle w:val="1H"/>
          <w:rFonts w:ascii="Simplified Arabic" w:hAnsi="Simplified Arabic"/>
          <w:smallCaps/>
          <w:sz w:val="20"/>
          <w:rtl/>
        </w:rPr>
        <w:br w:type="page"/>
      </w:r>
    </w:p>
    <w:p w:rsidR="0018458F" w:rsidRDefault="0018458F" w:rsidP="00C426EA">
      <w:pPr>
        <w:jc w:val="lowKashida"/>
        <w:rPr>
          <w:rStyle w:val="1H"/>
          <w:rFonts w:ascii="Simplified Arabic" w:hAnsi="Simplified Arabic"/>
          <w:smallCaps/>
          <w:sz w:val="20"/>
          <w:rtl/>
        </w:rPr>
        <w:sectPr w:rsidR="0018458F" w:rsidSect="00E33698">
          <w:headerReference w:type="default" r:id="rId15"/>
          <w:footerReference w:type="default" r:id="rId16"/>
          <w:endnotePr>
            <w:numFmt w:val="lowerLetter"/>
          </w:endnotePr>
          <w:pgSz w:w="13608" w:h="9639" w:orient="landscape" w:code="9"/>
          <w:pgMar w:top="1134" w:right="1134" w:bottom="1134" w:left="1134" w:header="675" w:footer="675" w:gutter="0"/>
          <w:cols w:space="720"/>
          <w:bidi/>
          <w:rtlGutter/>
          <w:docGrid w:linePitch="360"/>
        </w:sectPr>
      </w:pPr>
    </w:p>
    <w:p w:rsidR="006164FC" w:rsidRPr="006164FC" w:rsidRDefault="00C8697B" w:rsidP="006164FC">
      <w:pPr>
        <w:pStyle w:val="ListParagraph"/>
        <w:numPr>
          <w:ilvl w:val="0"/>
          <w:numId w:val="16"/>
        </w:numPr>
        <w:tabs>
          <w:tab w:val="left" w:pos="283"/>
        </w:tabs>
        <w:ind w:hanging="698"/>
        <w:jc w:val="lowKashida"/>
        <w:rPr>
          <w:rFonts w:ascii="Simplified Arabic" w:hAnsi="Simplified Arabic" w:cs="Simplified Arabic"/>
          <w:b/>
          <w:bCs/>
          <w:rtl/>
        </w:rPr>
      </w:pPr>
      <w:bookmarkStart w:id="3" w:name="_Toc57029676"/>
      <w:r w:rsidRPr="008207D8">
        <w:rPr>
          <w:rFonts w:ascii="Simplified Arabic" w:hAnsi="Simplified Arabic" w:cs="Simplified Arabic"/>
          <w:b/>
          <w:bCs/>
          <w:rtl/>
        </w:rPr>
        <w:lastRenderedPageBreak/>
        <w:t xml:space="preserve">الأمن الغذائي وأثر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 على سبل العيش</w:t>
      </w:r>
      <w:bookmarkEnd w:id="3"/>
      <w:r w:rsidRPr="008207D8">
        <w:rPr>
          <w:rFonts w:ascii="Simplified Arabic" w:hAnsi="Simplified Arabic" w:cs="Simplified Arabic"/>
          <w:b/>
          <w:bCs/>
          <w:rtl/>
        </w:rPr>
        <w:t xml:space="preserve"> </w:t>
      </w:r>
    </w:p>
    <w:p w:rsidR="0015630C" w:rsidRDefault="001F4184" w:rsidP="001F4184">
      <w:pPr>
        <w:jc w:val="lowKashida"/>
        <w:rPr>
          <w:rFonts w:ascii="Simplified Arabic" w:hAnsi="Simplified Arabic"/>
          <w:sz w:val="20"/>
          <w:rtl/>
        </w:rPr>
      </w:pPr>
      <w:r>
        <w:rPr>
          <w:rFonts w:ascii="Simplified Arabic" w:hAnsi="Simplified Arabic" w:hint="cs"/>
          <w:sz w:val="20"/>
          <w:rtl/>
        </w:rPr>
        <w:t>41.6</w:t>
      </w:r>
      <w:r w:rsidR="00C8697B" w:rsidRPr="00C8697B">
        <w:rPr>
          <w:rFonts w:ascii="Simplified Arabic" w:hAnsi="Simplified Arabic"/>
          <w:sz w:val="20"/>
          <w:rtl/>
        </w:rPr>
        <w:t xml:space="preserve">% من الاسر الفلسطينية </w:t>
      </w:r>
      <w:r w:rsidR="00575820">
        <w:rPr>
          <w:rFonts w:ascii="Simplified Arabic" w:hAnsi="Simplified Arabic" w:hint="cs"/>
          <w:sz w:val="20"/>
          <w:rtl/>
        </w:rPr>
        <w:t xml:space="preserve">في محافظة القدس </w:t>
      </w:r>
      <w:r w:rsidR="00C8697B" w:rsidRPr="00C8697B">
        <w:rPr>
          <w:rFonts w:ascii="Simplified Arabic" w:hAnsi="Simplified Arabic"/>
          <w:sz w:val="20"/>
          <w:rtl/>
        </w:rPr>
        <w:t xml:space="preserve">انخفض دخلها بمقدار النصف فأكثر خلال فترة الإغلاق مقارنة مع شهر شباط/فبراير 2020.  </w:t>
      </w:r>
    </w:p>
    <w:p w:rsidR="0015630C" w:rsidRPr="00A166DA" w:rsidRDefault="0015630C" w:rsidP="0015630C">
      <w:pPr>
        <w:jc w:val="lowKashida"/>
        <w:rPr>
          <w:rFonts w:ascii="Simplified Arabic" w:hAnsi="Simplified Arabic"/>
          <w:b/>
          <w:sz w:val="12"/>
          <w:szCs w:val="12"/>
          <w:rtl/>
        </w:rPr>
      </w:pPr>
    </w:p>
    <w:p w:rsidR="00014431" w:rsidRPr="006164FC" w:rsidRDefault="00014431" w:rsidP="006164FC">
      <w:pPr>
        <w:jc w:val="center"/>
        <w:rPr>
          <w:rFonts w:ascii="Simplified Arabic" w:hAnsi="Simplified Arabic"/>
          <w:b/>
          <w:bCs/>
          <w:noProof w:val="0"/>
          <w:sz w:val="18"/>
          <w:szCs w:val="18"/>
        </w:rPr>
      </w:pPr>
      <w:r w:rsidRPr="006164FC">
        <w:rPr>
          <w:rFonts w:ascii="Simplified Arabic" w:hAnsi="Simplified Arabic"/>
          <w:b/>
          <w:bCs/>
          <w:noProof w:val="0"/>
          <w:sz w:val="18"/>
          <w:szCs w:val="18"/>
          <w:rtl/>
        </w:rPr>
        <w:t xml:space="preserve">التوزيع النسبي </w:t>
      </w:r>
      <w:r w:rsidR="006D5464" w:rsidRPr="006164FC">
        <w:rPr>
          <w:rFonts w:ascii="Simplified Arabic" w:hAnsi="Simplified Arabic" w:hint="cs"/>
          <w:b/>
          <w:bCs/>
          <w:noProof w:val="0"/>
          <w:sz w:val="18"/>
          <w:szCs w:val="18"/>
          <w:rtl/>
        </w:rPr>
        <w:t>للأسر</w:t>
      </w:r>
      <w:r w:rsidRPr="006164FC">
        <w:rPr>
          <w:rFonts w:ascii="Simplified Arabic" w:hAnsi="Simplified Arabic"/>
          <w:b/>
          <w:bCs/>
          <w:noProof w:val="0"/>
          <w:sz w:val="18"/>
          <w:szCs w:val="18"/>
          <w:rtl/>
        </w:rPr>
        <w:t xml:space="preserve"> </w:t>
      </w:r>
      <w:r w:rsidR="006164FC" w:rsidRPr="006164FC">
        <w:rPr>
          <w:rFonts w:ascii="Simplified Arabic" w:hAnsi="Simplified Arabic"/>
          <w:b/>
          <w:bCs/>
          <w:noProof w:val="0"/>
          <w:sz w:val="18"/>
          <w:szCs w:val="18"/>
          <w:rtl/>
        </w:rPr>
        <w:t xml:space="preserve">في محافظة القدس </w:t>
      </w:r>
      <w:r w:rsidR="00D97409" w:rsidRPr="006164FC">
        <w:rPr>
          <w:rFonts w:ascii="Simplified Arabic" w:hAnsi="Simplified Arabic" w:hint="cs"/>
          <w:b/>
          <w:bCs/>
          <w:noProof w:val="0"/>
          <w:sz w:val="18"/>
          <w:szCs w:val="18"/>
          <w:rtl/>
        </w:rPr>
        <w:t xml:space="preserve">التي قيمت دخلها </w:t>
      </w:r>
      <w:r w:rsidRPr="006164FC">
        <w:rPr>
          <w:rFonts w:ascii="Simplified Arabic" w:hAnsi="Simplified Arabic"/>
          <w:b/>
          <w:bCs/>
          <w:noProof w:val="0"/>
          <w:sz w:val="18"/>
          <w:szCs w:val="18"/>
          <w:rtl/>
        </w:rPr>
        <w:t xml:space="preserve">الشهري خلال فترة الإغلاق </w:t>
      </w:r>
      <w:r w:rsidR="00D97409" w:rsidRPr="006164FC">
        <w:rPr>
          <w:rFonts w:ascii="Simplified Arabic" w:hAnsi="Simplified Arabic" w:hint="cs"/>
          <w:b/>
          <w:bCs/>
          <w:noProof w:val="0"/>
          <w:sz w:val="18"/>
          <w:szCs w:val="18"/>
          <w:rtl/>
        </w:rPr>
        <w:t>مقارنة ب</w:t>
      </w:r>
      <w:r w:rsidRPr="006164FC">
        <w:rPr>
          <w:rFonts w:ascii="Simplified Arabic" w:hAnsi="Simplified Arabic"/>
          <w:b/>
          <w:bCs/>
          <w:noProof w:val="0"/>
          <w:sz w:val="18"/>
          <w:szCs w:val="18"/>
          <w:rtl/>
        </w:rPr>
        <w:t>شهر شباط/فبراير</w:t>
      </w:r>
      <w:r w:rsidR="00D97409" w:rsidRPr="006164FC">
        <w:rPr>
          <w:rFonts w:ascii="Simplified Arabic" w:hAnsi="Simplified Arabic" w:hint="cs"/>
          <w:b/>
          <w:bCs/>
          <w:noProof w:val="0"/>
          <w:sz w:val="18"/>
          <w:szCs w:val="18"/>
          <w:rtl/>
        </w:rPr>
        <w:t>، 2020</w:t>
      </w:r>
      <w:r w:rsidRPr="006164FC">
        <w:rPr>
          <w:rFonts w:ascii="Simplified Arabic" w:hAnsi="Simplified Arabic"/>
          <w:b/>
          <w:bCs/>
          <w:noProof w:val="0"/>
          <w:sz w:val="18"/>
          <w:szCs w:val="18"/>
          <w:rtl/>
        </w:rPr>
        <w:t xml:space="preserve"> </w:t>
      </w:r>
    </w:p>
    <w:p w:rsidR="00014431" w:rsidRPr="006164FC" w:rsidRDefault="00014431" w:rsidP="00575820">
      <w:pPr>
        <w:bidi w:val="0"/>
        <w:jc w:val="center"/>
        <w:rPr>
          <w:rFonts w:ascii="Arial" w:hAnsi="Arial" w:cs="Arial"/>
          <w:b/>
          <w:bCs/>
          <w:noProof w:val="0"/>
          <w:sz w:val="18"/>
          <w:szCs w:val="18"/>
          <w:rtl/>
        </w:rPr>
      </w:pPr>
      <w:r w:rsidRPr="006164FC">
        <w:rPr>
          <w:rFonts w:ascii="Arial" w:hAnsi="Arial" w:cs="Arial"/>
          <w:b/>
          <w:bCs/>
          <w:noProof w:val="0"/>
          <w:sz w:val="18"/>
          <w:szCs w:val="18"/>
        </w:rPr>
        <w:t xml:space="preserve">Percentage Distribution of Households in </w:t>
      </w:r>
      <w:r w:rsidR="006164FC" w:rsidRPr="002E59C1">
        <w:rPr>
          <w:rFonts w:ascii="Arial" w:hAnsi="Arial" w:cs="Arial"/>
          <w:b/>
          <w:bCs/>
          <w:noProof w:val="0"/>
          <w:sz w:val="18"/>
          <w:szCs w:val="18"/>
        </w:rPr>
        <w:t>Jerusalem</w:t>
      </w:r>
      <w:r w:rsidR="006164FC">
        <w:rPr>
          <w:rFonts w:ascii="Arial" w:hAnsi="Arial" w:cs="Arial"/>
          <w:b/>
          <w:bCs/>
          <w:noProof w:val="0"/>
          <w:sz w:val="18"/>
          <w:szCs w:val="18"/>
        </w:rPr>
        <w:t xml:space="preserve"> </w:t>
      </w:r>
      <w:r w:rsidR="006164FC" w:rsidRPr="002E59C1">
        <w:rPr>
          <w:rFonts w:ascii="Arial" w:hAnsi="Arial" w:cs="Arial"/>
          <w:b/>
          <w:bCs/>
          <w:noProof w:val="0"/>
          <w:sz w:val="18"/>
          <w:szCs w:val="18"/>
        </w:rPr>
        <w:t xml:space="preserve">Governorate </w:t>
      </w:r>
      <w:r w:rsidR="00D97409" w:rsidRPr="006164FC">
        <w:rPr>
          <w:rFonts w:ascii="Arial" w:hAnsi="Arial" w:cs="Arial"/>
          <w:b/>
          <w:bCs/>
          <w:noProof w:val="0"/>
          <w:sz w:val="18"/>
          <w:szCs w:val="18"/>
        </w:rPr>
        <w:t xml:space="preserve">who assessed their Monthly Income </w:t>
      </w:r>
      <w:r w:rsidR="00575820">
        <w:rPr>
          <w:rFonts w:ascii="Arial" w:hAnsi="Arial" w:cs="Arial"/>
          <w:b/>
          <w:bCs/>
          <w:noProof w:val="0"/>
          <w:sz w:val="18"/>
          <w:szCs w:val="18"/>
        </w:rPr>
        <w:t>d</w:t>
      </w:r>
      <w:r w:rsidR="00D97409" w:rsidRPr="006164FC">
        <w:rPr>
          <w:rFonts w:ascii="Arial" w:hAnsi="Arial" w:cs="Arial"/>
          <w:b/>
          <w:bCs/>
          <w:noProof w:val="0"/>
          <w:sz w:val="18"/>
          <w:szCs w:val="18"/>
        </w:rPr>
        <w:t xml:space="preserve">uring Lockdown Period compared with </w:t>
      </w:r>
      <w:proofErr w:type="gramStart"/>
      <w:r w:rsidR="00D97409" w:rsidRPr="006164FC">
        <w:rPr>
          <w:rFonts w:ascii="Arial" w:hAnsi="Arial" w:cs="Arial"/>
          <w:b/>
          <w:bCs/>
          <w:noProof w:val="0"/>
          <w:sz w:val="18"/>
          <w:szCs w:val="18"/>
        </w:rPr>
        <w:t>February,</w:t>
      </w:r>
      <w:proofErr w:type="gramEnd"/>
      <w:r w:rsidR="00D97409" w:rsidRPr="006164FC">
        <w:rPr>
          <w:rFonts w:ascii="Arial" w:hAnsi="Arial" w:cs="Arial"/>
          <w:b/>
          <w:bCs/>
          <w:noProof w:val="0"/>
          <w:sz w:val="18"/>
          <w:szCs w:val="18"/>
        </w:rPr>
        <w:t xml:space="preserve"> 2020 </w:t>
      </w:r>
    </w:p>
    <w:p w:rsidR="001F4184" w:rsidRDefault="001F4184" w:rsidP="00440C1F">
      <w:pPr>
        <w:jc w:val="lowKashida"/>
        <w:rPr>
          <w:rFonts w:ascii="Simplified Arabic" w:hAnsi="Simplified Arabic"/>
          <w:b/>
          <w:bCs/>
          <w:noProof w:val="0"/>
          <w:sz w:val="8"/>
          <w:szCs w:val="8"/>
          <w:rtl/>
        </w:rPr>
      </w:pPr>
    </w:p>
    <w:p w:rsidR="006164FC" w:rsidRDefault="006164FC" w:rsidP="00440C1F">
      <w:pPr>
        <w:jc w:val="lowKashida"/>
        <w:rPr>
          <w:rFonts w:ascii="Simplified Arabic" w:hAnsi="Simplified Arabic"/>
          <w:b/>
          <w:bCs/>
          <w:noProof w:val="0"/>
          <w:sz w:val="8"/>
          <w:szCs w:val="8"/>
          <w:rtl/>
        </w:rPr>
      </w:pPr>
      <w:r>
        <w:rPr>
          <w:rFonts w:ascii="Arial" w:hAnsi="Arial" w:cs="Arial"/>
          <w:b/>
          <w:bCs/>
          <w:sz w:val="18"/>
          <w:szCs w:val="18"/>
        </w:rPr>
        <w:drawing>
          <wp:inline distT="0" distB="0" distL="0" distR="0" wp14:anchorId="292289E7" wp14:editId="2D1138CA">
            <wp:extent cx="4639945" cy="2511188"/>
            <wp:effectExtent l="0" t="0" r="8255" b="381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164FC" w:rsidRDefault="006164FC" w:rsidP="00440C1F">
      <w:pPr>
        <w:jc w:val="lowKashida"/>
        <w:rPr>
          <w:rFonts w:ascii="Simplified Arabic" w:hAnsi="Simplified Arabic"/>
          <w:b/>
          <w:bCs/>
          <w:noProof w:val="0"/>
          <w:sz w:val="8"/>
          <w:szCs w:val="8"/>
          <w:rtl/>
        </w:rPr>
      </w:pPr>
    </w:p>
    <w:p w:rsidR="001F4184" w:rsidRPr="008207D8" w:rsidRDefault="001F4184" w:rsidP="001F4184">
      <w:pPr>
        <w:pStyle w:val="ListParagraph"/>
        <w:numPr>
          <w:ilvl w:val="0"/>
          <w:numId w:val="16"/>
        </w:numPr>
        <w:tabs>
          <w:tab w:val="left" w:pos="283"/>
        </w:tabs>
        <w:ind w:hanging="698"/>
        <w:jc w:val="lowKashida"/>
        <w:rPr>
          <w:rFonts w:ascii="Simplified Arabic" w:hAnsi="Simplified Arabic" w:cs="Simplified Arabic"/>
          <w:b/>
          <w:bCs/>
          <w:rtl/>
        </w:rPr>
      </w:pPr>
      <w:bookmarkStart w:id="4" w:name="_Toc57029678"/>
      <w:r w:rsidRPr="008207D8">
        <w:rPr>
          <w:rFonts w:ascii="Simplified Arabic" w:hAnsi="Simplified Arabic" w:cs="Simplified Arabic"/>
          <w:b/>
          <w:bCs/>
          <w:rtl/>
        </w:rPr>
        <w:t xml:space="preserve">أولويات المواطنين للحد من أثر </w:t>
      </w:r>
      <w:proofErr w:type="spellStart"/>
      <w:r w:rsidRPr="008207D8">
        <w:rPr>
          <w:rFonts w:ascii="Simplified Arabic" w:hAnsi="Simplified Arabic" w:cs="Simplified Arabic"/>
          <w:b/>
          <w:bCs/>
          <w:rtl/>
        </w:rPr>
        <w:t>كوفيد</w:t>
      </w:r>
      <w:proofErr w:type="spellEnd"/>
      <w:r w:rsidRPr="008207D8">
        <w:rPr>
          <w:rFonts w:ascii="Simplified Arabic" w:hAnsi="Simplified Arabic" w:cs="Simplified Arabic"/>
          <w:b/>
          <w:bCs/>
          <w:rtl/>
        </w:rPr>
        <w:t xml:space="preserve"> - 19</w:t>
      </w:r>
      <w:bookmarkEnd w:id="4"/>
    </w:p>
    <w:p w:rsidR="001F4184" w:rsidRDefault="001F4184" w:rsidP="001F4184">
      <w:pPr>
        <w:jc w:val="lowKashida"/>
        <w:rPr>
          <w:rFonts w:ascii="Simplified Arabic" w:hAnsi="Simplified Arabic"/>
          <w:sz w:val="20"/>
          <w:rtl/>
        </w:rPr>
      </w:pPr>
      <w:r w:rsidRPr="00C8697B">
        <w:rPr>
          <w:rFonts w:ascii="Simplified Arabic" w:hAnsi="Simplified Arabic"/>
          <w:sz w:val="20"/>
          <w:rtl/>
        </w:rPr>
        <w:t xml:space="preserve">أشارت </w:t>
      </w:r>
      <w:r>
        <w:rPr>
          <w:rFonts w:ascii="Simplified Arabic" w:hAnsi="Simplified Arabic" w:hint="cs"/>
          <w:sz w:val="20"/>
          <w:rtl/>
        </w:rPr>
        <w:t>37.5</w:t>
      </w:r>
      <w:r w:rsidRPr="00C8697B">
        <w:rPr>
          <w:rFonts w:ascii="Simplified Arabic" w:hAnsi="Simplified Arabic"/>
          <w:sz w:val="20"/>
          <w:rtl/>
        </w:rPr>
        <w:t>% من الاسر</w:t>
      </w:r>
      <w:r w:rsidR="003669A9">
        <w:rPr>
          <w:rFonts w:ascii="Simplified Arabic" w:hAnsi="Simplified Arabic" w:hint="cs"/>
          <w:sz w:val="20"/>
          <w:rtl/>
        </w:rPr>
        <w:t xml:space="preserve"> الفلسطينية في محافظة القدس</w:t>
      </w:r>
      <w:r w:rsidRPr="00C8697B">
        <w:rPr>
          <w:rFonts w:ascii="Simplified Arabic" w:hAnsi="Simplified Arabic"/>
          <w:sz w:val="20"/>
          <w:rtl/>
        </w:rPr>
        <w:t xml:space="preserve"> إلى ان </w:t>
      </w:r>
      <w:r w:rsidR="003669A9">
        <w:rPr>
          <w:rFonts w:ascii="Simplified Arabic" w:hAnsi="Simplified Arabic" w:hint="cs"/>
          <w:sz w:val="20"/>
          <w:rtl/>
        </w:rPr>
        <w:t xml:space="preserve">توفير مساعدات نقدية للاسر </w:t>
      </w:r>
      <w:r w:rsidRPr="00C8697B">
        <w:rPr>
          <w:rFonts w:ascii="Simplified Arabic" w:hAnsi="Simplified Arabic"/>
          <w:sz w:val="20"/>
          <w:rtl/>
        </w:rPr>
        <w:t>برامج التحويلات النقدية من أكثر التدابير والاجراءات التي يجب على الحكومة القيام بها، يلي ذلك توفير كوبونات طعام وطرود غذائية وقسائم شرائية (</w:t>
      </w:r>
      <w:r>
        <w:rPr>
          <w:rFonts w:ascii="Simplified Arabic" w:hAnsi="Simplified Arabic" w:hint="cs"/>
          <w:sz w:val="20"/>
          <w:rtl/>
        </w:rPr>
        <w:t>14.7</w:t>
      </w:r>
      <w:r w:rsidRPr="00C8697B">
        <w:rPr>
          <w:rFonts w:ascii="Simplified Arabic" w:hAnsi="Simplified Arabic"/>
          <w:sz w:val="20"/>
          <w:rtl/>
        </w:rPr>
        <w:t>%)، والأولوية الثالثة توفير فرص عمل وتشغيل (</w:t>
      </w:r>
      <w:r>
        <w:rPr>
          <w:rFonts w:ascii="Simplified Arabic" w:hAnsi="Simplified Arabic" w:hint="cs"/>
          <w:sz w:val="20"/>
          <w:rtl/>
        </w:rPr>
        <w:t>11.7</w:t>
      </w:r>
      <w:r>
        <w:rPr>
          <w:rFonts w:ascii="Simplified Arabic" w:hAnsi="Simplified Arabic"/>
          <w:sz w:val="20"/>
          <w:rtl/>
        </w:rPr>
        <w:t>%)</w:t>
      </w:r>
      <w:r w:rsidRPr="00C8697B">
        <w:rPr>
          <w:rFonts w:ascii="Simplified Arabic" w:hAnsi="Simplified Arabic"/>
          <w:sz w:val="20"/>
          <w:rtl/>
        </w:rPr>
        <w:t xml:space="preserve">. </w:t>
      </w:r>
    </w:p>
    <w:p w:rsidR="001F4184" w:rsidRPr="00A166DA" w:rsidRDefault="001F4184" w:rsidP="00440C1F">
      <w:pPr>
        <w:jc w:val="lowKashida"/>
        <w:rPr>
          <w:rFonts w:ascii="Simplified Arabic" w:hAnsi="Simplified Arabic"/>
          <w:b/>
          <w:bCs/>
          <w:noProof w:val="0"/>
          <w:sz w:val="8"/>
          <w:szCs w:val="8"/>
          <w:rtl/>
        </w:rPr>
      </w:pPr>
    </w:p>
    <w:p w:rsidR="00780995" w:rsidRDefault="00780995">
      <w:pPr>
        <w:bidi w:val="0"/>
        <w:rPr>
          <w:rFonts w:ascii="Simplified Arabic" w:hAnsi="Simplified Arabic"/>
          <w:b/>
          <w:bCs/>
          <w:noProof w:val="0"/>
          <w:sz w:val="14"/>
          <w:szCs w:val="14"/>
        </w:rPr>
        <w:sectPr w:rsidR="00780995" w:rsidSect="00780995">
          <w:headerReference w:type="default" r:id="rId18"/>
          <w:footerReference w:type="default" r:id="rId19"/>
          <w:endnotePr>
            <w:numFmt w:val="lowerLetter"/>
          </w:endnotePr>
          <w:pgSz w:w="9639" w:h="13608" w:code="9"/>
          <w:pgMar w:top="1134" w:right="1134" w:bottom="1134" w:left="1134" w:header="675" w:footer="675" w:gutter="0"/>
          <w:cols w:space="720"/>
          <w:bidi/>
          <w:rtlGutter/>
          <w:docGrid w:linePitch="360"/>
        </w:sectPr>
      </w:pPr>
    </w:p>
    <w:p w:rsidR="005E1C24" w:rsidRPr="00072CB8" w:rsidRDefault="00072CB8" w:rsidP="00575820">
      <w:pPr>
        <w:jc w:val="center"/>
        <w:rPr>
          <w:rFonts w:ascii="Simplified Arabic" w:hAnsi="Simplified Arabic"/>
          <w:b/>
          <w:bCs/>
          <w:noProof w:val="0"/>
          <w:sz w:val="14"/>
          <w:szCs w:val="14"/>
        </w:rPr>
      </w:pPr>
      <w:r w:rsidRPr="00072CB8">
        <w:rPr>
          <w:rFonts w:ascii="Simplified Arabic" w:hAnsi="Simplified Arabic" w:hint="cs"/>
          <w:b/>
          <w:bCs/>
          <w:noProof w:val="0"/>
          <w:sz w:val="14"/>
          <w:szCs w:val="14"/>
          <w:rtl/>
        </w:rPr>
        <w:lastRenderedPageBreak/>
        <w:t>ال</w:t>
      </w:r>
      <w:r w:rsidR="005E1C24" w:rsidRPr="00072CB8">
        <w:rPr>
          <w:rFonts w:ascii="Simplified Arabic" w:hAnsi="Simplified Arabic"/>
          <w:b/>
          <w:bCs/>
          <w:noProof w:val="0"/>
          <w:sz w:val="14"/>
          <w:szCs w:val="14"/>
          <w:rtl/>
        </w:rPr>
        <w:t xml:space="preserve">توزيع النسبي </w:t>
      </w:r>
      <w:r w:rsidR="005E1C24" w:rsidRPr="00072CB8">
        <w:rPr>
          <w:rFonts w:ascii="Simplified Arabic" w:hAnsi="Simplified Arabic" w:hint="cs"/>
          <w:b/>
          <w:bCs/>
          <w:noProof w:val="0"/>
          <w:sz w:val="14"/>
          <w:szCs w:val="14"/>
          <w:rtl/>
        </w:rPr>
        <w:t>للأسر</w:t>
      </w:r>
      <w:r w:rsidR="005E1C24" w:rsidRPr="00072CB8">
        <w:rPr>
          <w:rFonts w:ascii="Simplified Arabic" w:hAnsi="Simplified Arabic"/>
          <w:b/>
          <w:bCs/>
          <w:noProof w:val="0"/>
          <w:sz w:val="14"/>
          <w:szCs w:val="14"/>
          <w:rtl/>
        </w:rPr>
        <w:t xml:space="preserve"> في </w:t>
      </w:r>
      <w:r w:rsidR="00575820">
        <w:rPr>
          <w:rFonts w:ascii="Simplified Arabic" w:hAnsi="Simplified Arabic" w:hint="cs"/>
          <w:b/>
          <w:bCs/>
          <w:noProof w:val="0"/>
          <w:sz w:val="14"/>
          <w:szCs w:val="14"/>
          <w:rtl/>
        </w:rPr>
        <w:t>محافظة القدس</w:t>
      </w:r>
      <w:r w:rsidR="005E1C24" w:rsidRPr="00072CB8">
        <w:rPr>
          <w:rFonts w:ascii="Simplified Arabic" w:hAnsi="Simplified Arabic"/>
          <w:b/>
          <w:bCs/>
          <w:noProof w:val="0"/>
          <w:sz w:val="14"/>
          <w:szCs w:val="14"/>
          <w:rtl/>
        </w:rPr>
        <w:t xml:space="preserve"> </w:t>
      </w:r>
      <w:r w:rsidRPr="00072CB8">
        <w:rPr>
          <w:rFonts w:ascii="Simplified Arabic" w:hAnsi="Simplified Arabic" w:hint="cs"/>
          <w:b/>
          <w:bCs/>
          <w:noProof w:val="0"/>
          <w:sz w:val="14"/>
          <w:szCs w:val="14"/>
          <w:rtl/>
        </w:rPr>
        <w:t xml:space="preserve">وفقاً لوجهة نظرهم حول </w:t>
      </w:r>
      <w:r w:rsidR="005E1C24" w:rsidRPr="00072CB8">
        <w:rPr>
          <w:rFonts w:ascii="Simplified Arabic" w:hAnsi="Simplified Arabic"/>
          <w:b/>
          <w:bCs/>
          <w:noProof w:val="0"/>
          <w:sz w:val="14"/>
          <w:szCs w:val="14"/>
          <w:rtl/>
        </w:rPr>
        <w:t xml:space="preserve">التدابير أو الإجراءات الواجب على الحكومة القيام بها للحد من تأثير فيروس </w:t>
      </w:r>
      <w:r w:rsidR="00575820">
        <w:rPr>
          <w:rFonts w:ascii="Simplified Arabic" w:hAnsi="Simplified Arabic"/>
          <w:b/>
          <w:bCs/>
          <w:noProof w:val="0"/>
          <w:sz w:val="14"/>
          <w:szCs w:val="14"/>
          <w:rtl/>
        </w:rPr>
        <w:t xml:space="preserve">كوفيد-19 </w:t>
      </w:r>
      <w:r w:rsidR="005E1C24" w:rsidRPr="00072CB8">
        <w:rPr>
          <w:rFonts w:ascii="Simplified Arabic" w:hAnsi="Simplified Arabic"/>
          <w:b/>
          <w:bCs/>
          <w:noProof w:val="0"/>
          <w:sz w:val="14"/>
          <w:szCs w:val="14"/>
          <w:rtl/>
        </w:rPr>
        <w:t>على الأسر خلال فترة الإغلاق</w:t>
      </w:r>
      <w:r w:rsidRPr="00072CB8">
        <w:rPr>
          <w:rFonts w:ascii="Simplified Arabic" w:hAnsi="Simplified Arabic"/>
          <w:b/>
          <w:bCs/>
          <w:noProof w:val="0"/>
          <w:sz w:val="14"/>
          <w:szCs w:val="14"/>
          <w:rtl/>
        </w:rPr>
        <w:t xml:space="preserve"> حسب </w:t>
      </w:r>
      <w:r w:rsidRPr="00072CB8">
        <w:rPr>
          <w:rFonts w:ascii="Simplified Arabic" w:hAnsi="Simplified Arabic" w:hint="cs"/>
          <w:b/>
          <w:bCs/>
          <w:noProof w:val="0"/>
          <w:sz w:val="14"/>
          <w:szCs w:val="14"/>
          <w:rtl/>
        </w:rPr>
        <w:t>المنطقة والمحافظة</w:t>
      </w:r>
      <w:r>
        <w:rPr>
          <w:rFonts w:ascii="Simplified Arabic" w:hAnsi="Simplified Arabic" w:hint="cs"/>
          <w:b/>
          <w:bCs/>
          <w:noProof w:val="0"/>
          <w:sz w:val="14"/>
          <w:szCs w:val="14"/>
          <w:rtl/>
        </w:rPr>
        <w:t xml:space="preserve"> </w:t>
      </w:r>
      <w:r w:rsidR="005E1C24" w:rsidRPr="00072CB8">
        <w:rPr>
          <w:rFonts w:ascii="Simplified Arabic" w:hAnsi="Simplified Arabic"/>
          <w:b/>
          <w:bCs/>
          <w:noProof w:val="0"/>
          <w:sz w:val="14"/>
          <w:szCs w:val="14"/>
          <w:rtl/>
        </w:rPr>
        <w:t>(آذار- أيار)، 2020</w:t>
      </w:r>
    </w:p>
    <w:p w:rsidR="005E1C24" w:rsidRDefault="005E1C24" w:rsidP="00575820">
      <w:pPr>
        <w:bidi w:val="0"/>
        <w:jc w:val="center"/>
        <w:rPr>
          <w:rFonts w:ascii="Arial" w:hAnsi="Arial" w:cs="Arial"/>
          <w:b/>
          <w:bCs/>
          <w:noProof w:val="0"/>
          <w:sz w:val="14"/>
          <w:szCs w:val="14"/>
        </w:rPr>
      </w:pPr>
      <w:r w:rsidRPr="00072CB8">
        <w:rPr>
          <w:rFonts w:ascii="Arial" w:hAnsi="Arial" w:cs="Arial"/>
          <w:b/>
          <w:bCs/>
          <w:noProof w:val="0"/>
          <w:sz w:val="14"/>
          <w:szCs w:val="14"/>
        </w:rPr>
        <w:t xml:space="preserve">Percentage Distribution of Households in </w:t>
      </w:r>
      <w:r w:rsidR="00575820" w:rsidRPr="00575820">
        <w:rPr>
          <w:rFonts w:ascii="Arial" w:hAnsi="Arial" w:cs="Arial"/>
          <w:b/>
          <w:bCs/>
          <w:noProof w:val="0"/>
          <w:sz w:val="14"/>
          <w:szCs w:val="14"/>
        </w:rPr>
        <w:t xml:space="preserve">Jerusalem Governorate </w:t>
      </w:r>
      <w:r w:rsidR="00072CB8" w:rsidRPr="00072CB8">
        <w:rPr>
          <w:rFonts w:ascii="Arial" w:hAnsi="Arial" w:cs="Arial"/>
          <w:b/>
          <w:bCs/>
          <w:noProof w:val="0"/>
          <w:sz w:val="14"/>
          <w:szCs w:val="14"/>
        </w:rPr>
        <w:t xml:space="preserve">According to the Priorities and Measurements that </w:t>
      </w:r>
      <w:r w:rsidRPr="00072CB8">
        <w:rPr>
          <w:rFonts w:ascii="Arial" w:hAnsi="Arial" w:cs="Arial"/>
          <w:b/>
          <w:bCs/>
          <w:noProof w:val="0"/>
          <w:sz w:val="14"/>
          <w:szCs w:val="14"/>
        </w:rPr>
        <w:t xml:space="preserve">Government Should Take </w:t>
      </w:r>
      <w:r w:rsidR="00072CB8" w:rsidRPr="00072CB8">
        <w:rPr>
          <w:rFonts w:ascii="Arial" w:hAnsi="Arial" w:cs="Arial"/>
          <w:b/>
          <w:bCs/>
          <w:noProof w:val="0"/>
          <w:sz w:val="14"/>
          <w:szCs w:val="14"/>
        </w:rPr>
        <w:t>to Limit the Impact</w:t>
      </w:r>
      <w:r w:rsidRPr="00072CB8">
        <w:rPr>
          <w:rFonts w:ascii="Arial" w:hAnsi="Arial" w:cs="Arial"/>
          <w:b/>
          <w:bCs/>
          <w:noProof w:val="0"/>
          <w:sz w:val="14"/>
          <w:szCs w:val="14"/>
        </w:rPr>
        <w:t xml:space="preserve"> of the COVID</w:t>
      </w:r>
      <w:r w:rsidR="00575820">
        <w:rPr>
          <w:rFonts w:ascii="Arial" w:hAnsi="Arial" w:cs="Arial"/>
          <w:b/>
          <w:bCs/>
          <w:noProof w:val="0"/>
          <w:sz w:val="14"/>
          <w:szCs w:val="14"/>
        </w:rPr>
        <w:t>-</w:t>
      </w:r>
      <w:r w:rsidRPr="00072CB8">
        <w:rPr>
          <w:rFonts w:ascii="Arial" w:hAnsi="Arial" w:cs="Arial"/>
          <w:b/>
          <w:bCs/>
          <w:noProof w:val="0"/>
          <w:sz w:val="14"/>
          <w:szCs w:val="14"/>
        </w:rPr>
        <w:t xml:space="preserve">19 on Households </w:t>
      </w:r>
      <w:r w:rsidR="00575820">
        <w:rPr>
          <w:rFonts w:ascii="Arial" w:hAnsi="Arial" w:cs="Arial"/>
          <w:b/>
          <w:bCs/>
          <w:noProof w:val="0"/>
          <w:sz w:val="14"/>
          <w:szCs w:val="14"/>
        </w:rPr>
        <w:t>d</w:t>
      </w:r>
      <w:r w:rsidRPr="00072CB8">
        <w:rPr>
          <w:rFonts w:ascii="Arial" w:hAnsi="Arial" w:cs="Arial"/>
          <w:b/>
          <w:bCs/>
          <w:noProof w:val="0"/>
          <w:sz w:val="14"/>
          <w:szCs w:val="14"/>
        </w:rPr>
        <w:t xml:space="preserve">uring the Lockdown Period </w:t>
      </w:r>
      <w:r w:rsidR="00072CB8" w:rsidRPr="00072CB8">
        <w:rPr>
          <w:rFonts w:ascii="Arial" w:hAnsi="Arial" w:cs="Arial"/>
          <w:b/>
          <w:bCs/>
          <w:noProof w:val="0"/>
          <w:sz w:val="14"/>
          <w:szCs w:val="14"/>
        </w:rPr>
        <w:t xml:space="preserve">by Region, Governorate </w:t>
      </w:r>
      <w:r w:rsidRPr="00072CB8">
        <w:rPr>
          <w:rFonts w:ascii="Arial" w:hAnsi="Arial" w:cs="Arial"/>
          <w:b/>
          <w:bCs/>
          <w:noProof w:val="0"/>
          <w:sz w:val="14"/>
          <w:szCs w:val="14"/>
        </w:rPr>
        <w:t>(March-May), 2020</w:t>
      </w:r>
    </w:p>
    <w:p w:rsidR="00575820" w:rsidRPr="00072CB8" w:rsidRDefault="00575820" w:rsidP="00575820">
      <w:pPr>
        <w:bidi w:val="0"/>
        <w:jc w:val="center"/>
        <w:rPr>
          <w:rFonts w:ascii="Arial" w:hAnsi="Arial" w:cs="Arial"/>
          <w:b/>
          <w:bCs/>
          <w:noProof w:val="0"/>
          <w:sz w:val="14"/>
          <w:szCs w:val="14"/>
          <w:rtl/>
        </w:rPr>
      </w:pPr>
      <w:r>
        <w:rPr>
          <w:rFonts w:ascii="Arial" w:hAnsi="Arial" w:cs="Arial"/>
          <w:b/>
          <w:bCs/>
          <w:sz w:val="18"/>
          <w:szCs w:val="18"/>
        </w:rPr>
        <w:drawing>
          <wp:inline distT="0" distB="0" distL="0" distR="0" wp14:anchorId="3FFB9E51" wp14:editId="32F56FDB">
            <wp:extent cx="7200900" cy="3757516"/>
            <wp:effectExtent l="0" t="0" r="0" b="1460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E1C24" w:rsidRDefault="005E1C24" w:rsidP="005E1C24">
      <w:pPr>
        <w:bidi w:val="0"/>
        <w:rPr>
          <w:rFonts w:ascii="Simplified Arabic" w:hAnsi="Simplified Arabic"/>
          <w:smallCaps/>
          <w:sz w:val="20"/>
        </w:rPr>
      </w:pPr>
    </w:p>
    <w:p w:rsidR="00575820" w:rsidRDefault="00575820" w:rsidP="00575820">
      <w:pPr>
        <w:bidi w:val="0"/>
        <w:rPr>
          <w:rFonts w:ascii="Simplified Arabic" w:hAnsi="Simplified Arabic"/>
          <w:smallCaps/>
          <w:sz w:val="20"/>
        </w:rPr>
      </w:pPr>
    </w:p>
    <w:p w:rsidR="006775BA" w:rsidRDefault="006775BA" w:rsidP="00C8697B">
      <w:pPr>
        <w:jc w:val="lowKashida"/>
        <w:rPr>
          <w:rFonts w:ascii="Simplified Arabic" w:hAnsi="Simplified Arabic"/>
          <w:smallCaps/>
          <w:sz w:val="20"/>
          <w:rtl/>
        </w:rPr>
        <w:sectPr w:rsidR="006775BA" w:rsidSect="00E33698">
          <w:headerReference w:type="default" r:id="rId21"/>
          <w:footerReference w:type="default" r:id="rId22"/>
          <w:endnotePr>
            <w:numFmt w:val="lowerLetter"/>
          </w:endnotePr>
          <w:pgSz w:w="13608" w:h="9639" w:orient="landscape" w:code="9"/>
          <w:pgMar w:top="1134" w:right="1134" w:bottom="1134" w:left="1134" w:header="675" w:footer="675" w:gutter="0"/>
          <w:cols w:space="720"/>
          <w:bidi/>
          <w:rtlGutter/>
          <w:docGrid w:linePitch="360"/>
        </w:sectPr>
      </w:pPr>
    </w:p>
    <w:p w:rsidR="00923B8D" w:rsidRPr="003469FE" w:rsidRDefault="00923B8D" w:rsidP="00CC7374">
      <w:pPr>
        <w:pStyle w:val="Title"/>
        <w:jc w:val="left"/>
        <w:rPr>
          <w:sz w:val="20"/>
          <w:szCs w:val="20"/>
        </w:rPr>
      </w:pPr>
      <w:r w:rsidRPr="003469FE">
        <w:rPr>
          <w:rFonts w:ascii="Simplified Arabic" w:hAnsi="Simplified Arabic" w:hint="cs"/>
          <w:sz w:val="20"/>
          <w:szCs w:val="20"/>
          <w:rtl/>
        </w:rPr>
        <w:lastRenderedPageBreak/>
        <w:t xml:space="preserve">أثر جائحة </w:t>
      </w:r>
      <w:r w:rsidRPr="00EC7729">
        <w:rPr>
          <w:rFonts w:ascii="Simplified Arabic" w:hAnsi="Simplified Arabic"/>
          <w:sz w:val="20"/>
          <w:szCs w:val="20"/>
          <w:rtl/>
        </w:rPr>
        <w:t xml:space="preserve">كوفيد – 19 </w:t>
      </w:r>
      <w:r w:rsidRPr="003469FE">
        <w:rPr>
          <w:rFonts w:ascii="Simplified Arabic" w:hAnsi="Simplified Arabic" w:hint="cs"/>
          <w:sz w:val="20"/>
          <w:szCs w:val="20"/>
          <w:rtl/>
        </w:rPr>
        <w:t>على المؤسسات الاقتصادية</w:t>
      </w:r>
      <w:r w:rsidR="001F4184">
        <w:rPr>
          <w:rFonts w:hint="cs"/>
          <w:sz w:val="20"/>
          <w:szCs w:val="20"/>
          <w:rtl/>
        </w:rPr>
        <w:t xml:space="preserve"> في محافظة القدس</w:t>
      </w:r>
    </w:p>
    <w:p w:rsidR="001F4184" w:rsidRPr="001F4184" w:rsidRDefault="001F4184" w:rsidP="001F4184">
      <w:pPr>
        <w:pStyle w:val="ListParagraph"/>
        <w:numPr>
          <w:ilvl w:val="0"/>
          <w:numId w:val="16"/>
        </w:numPr>
        <w:tabs>
          <w:tab w:val="left" w:pos="283"/>
        </w:tabs>
        <w:ind w:hanging="698"/>
        <w:jc w:val="lowKashida"/>
        <w:rPr>
          <w:rFonts w:ascii="Simplified Arabic" w:hAnsi="Simplified Arabic" w:cs="Simplified Arabic"/>
          <w:b/>
          <w:bCs/>
          <w:rtl/>
        </w:rPr>
      </w:pPr>
      <w:r w:rsidRPr="001F4184">
        <w:rPr>
          <w:rFonts w:ascii="Simplified Arabic" w:hAnsi="Simplified Arabic" w:cs="Simplified Arabic" w:hint="cs"/>
          <w:b/>
          <w:bCs/>
          <w:rtl/>
        </w:rPr>
        <w:t xml:space="preserve">إغلاق المؤسسات الاقتصادية </w:t>
      </w:r>
    </w:p>
    <w:p w:rsidR="001F4184" w:rsidRPr="001F4184" w:rsidRDefault="001F4184" w:rsidP="003669A9">
      <w:pPr>
        <w:jc w:val="lowKashida"/>
        <w:rPr>
          <w:rFonts w:ascii="Simplified Arabic" w:hAnsi="Simplified Arabic"/>
          <w:sz w:val="20"/>
          <w:rtl/>
        </w:rPr>
      </w:pPr>
      <w:r w:rsidRPr="001F4184">
        <w:rPr>
          <w:rFonts w:ascii="Simplified Arabic" w:hAnsi="Simplified Arabic" w:hint="cs"/>
          <w:sz w:val="20"/>
          <w:rtl/>
        </w:rPr>
        <w:t>46</w:t>
      </w:r>
      <w:r w:rsidRPr="001F4184">
        <w:rPr>
          <w:rFonts w:ascii="Simplified Arabic" w:hAnsi="Simplified Arabic"/>
          <w:sz w:val="20"/>
          <w:rtl/>
        </w:rPr>
        <w:t xml:space="preserve">% من المؤسسات </w:t>
      </w:r>
      <w:r w:rsidR="003669A9">
        <w:rPr>
          <w:rFonts w:ascii="Simplified Arabic" w:hAnsi="Simplified Arabic" w:hint="cs"/>
          <w:sz w:val="20"/>
          <w:rtl/>
        </w:rPr>
        <w:t xml:space="preserve">في محافظة القدس </w:t>
      </w:r>
      <w:r w:rsidRPr="001F4184">
        <w:rPr>
          <w:rFonts w:ascii="Simplified Arabic" w:hAnsi="Simplified Arabic" w:hint="cs"/>
          <w:sz w:val="20"/>
          <w:rtl/>
        </w:rPr>
        <w:t>أغلقت ابوابها</w:t>
      </w:r>
      <w:r w:rsidRPr="001F4184">
        <w:rPr>
          <w:rFonts w:ascii="Simplified Arabic" w:hAnsi="Simplified Arabic"/>
          <w:sz w:val="20"/>
          <w:rtl/>
        </w:rPr>
        <w:t xml:space="preserve"> لعدد من الايام نتيجة الاجراءات الحكومية الموجبة بضرورة الاغلاق</w:t>
      </w:r>
      <w:r w:rsidRPr="001F4184">
        <w:rPr>
          <w:rFonts w:ascii="Simplified Arabic" w:hAnsi="Simplified Arabic" w:hint="cs"/>
          <w:sz w:val="20"/>
          <w:rtl/>
        </w:rPr>
        <w:t xml:space="preserve">، </w:t>
      </w:r>
      <w:r w:rsidR="003669A9">
        <w:rPr>
          <w:rFonts w:ascii="Simplified Arabic" w:hAnsi="Simplified Arabic" w:hint="cs"/>
          <w:sz w:val="20"/>
          <w:rtl/>
        </w:rPr>
        <w:t>حيث</w:t>
      </w:r>
      <w:r w:rsidRPr="001F4184">
        <w:rPr>
          <w:rFonts w:ascii="Simplified Arabic" w:hAnsi="Simplified Arabic" w:hint="cs"/>
          <w:sz w:val="20"/>
          <w:rtl/>
        </w:rPr>
        <w:t xml:space="preserve"> </w:t>
      </w:r>
      <w:r w:rsidRPr="001F4184">
        <w:rPr>
          <w:rFonts w:ascii="Simplified Arabic" w:hAnsi="Simplified Arabic"/>
          <w:sz w:val="20"/>
          <w:rtl/>
        </w:rPr>
        <w:t xml:space="preserve">بلغت نسبة ايام الاغلاق </w:t>
      </w:r>
      <w:r w:rsidRPr="001F4184">
        <w:rPr>
          <w:rFonts w:ascii="Simplified Arabic" w:hAnsi="Simplified Arabic" w:hint="cs"/>
          <w:sz w:val="20"/>
          <w:rtl/>
        </w:rPr>
        <w:t xml:space="preserve">خلال الفترة (5/3/2021 - </w:t>
      </w:r>
      <w:r w:rsidRPr="001F4184">
        <w:rPr>
          <w:rFonts w:ascii="Simplified Arabic" w:hAnsi="Simplified Arabic"/>
          <w:sz w:val="20"/>
          <w:rtl/>
        </w:rPr>
        <w:t>31/5/202</w:t>
      </w:r>
      <w:r w:rsidRPr="001F4184">
        <w:rPr>
          <w:rFonts w:ascii="Simplified Arabic" w:hAnsi="Simplified Arabic" w:hint="cs"/>
          <w:sz w:val="20"/>
          <w:rtl/>
        </w:rPr>
        <w:t xml:space="preserve">1) حوالي </w:t>
      </w:r>
      <w:r w:rsidRPr="001F4184">
        <w:rPr>
          <w:rFonts w:ascii="Simplified Arabic" w:hAnsi="Simplified Arabic"/>
          <w:sz w:val="20"/>
          <w:rtl/>
        </w:rPr>
        <w:t>(</w:t>
      </w:r>
      <w:r w:rsidRPr="001F4184">
        <w:rPr>
          <w:rFonts w:ascii="Simplified Arabic" w:hAnsi="Simplified Arabic" w:hint="cs"/>
          <w:sz w:val="20"/>
          <w:rtl/>
        </w:rPr>
        <w:t>15</w:t>
      </w:r>
      <w:r w:rsidRPr="001F4184">
        <w:rPr>
          <w:rFonts w:ascii="Simplified Arabic" w:hAnsi="Simplified Arabic"/>
          <w:sz w:val="20"/>
          <w:rtl/>
        </w:rPr>
        <w:t>%)</w:t>
      </w:r>
      <w:r w:rsidRPr="001F4184">
        <w:rPr>
          <w:rFonts w:ascii="Simplified Arabic" w:hAnsi="Simplified Arabic" w:hint="cs"/>
          <w:sz w:val="20"/>
          <w:rtl/>
        </w:rPr>
        <w:t>.</w:t>
      </w:r>
    </w:p>
    <w:p w:rsidR="001F4184" w:rsidRPr="002F1594" w:rsidRDefault="001F4184" w:rsidP="001F4184">
      <w:pPr>
        <w:jc w:val="both"/>
        <w:rPr>
          <w:rFonts w:ascii="Simplified Arabic" w:hAnsi="Simplified Arabic"/>
          <w:sz w:val="12"/>
          <w:szCs w:val="12"/>
          <w:rtl/>
        </w:rPr>
      </w:pPr>
    </w:p>
    <w:p w:rsidR="001F4184" w:rsidRPr="001F4184" w:rsidRDefault="001F4184" w:rsidP="001F4184">
      <w:pPr>
        <w:pStyle w:val="ListParagraph"/>
        <w:numPr>
          <w:ilvl w:val="0"/>
          <w:numId w:val="16"/>
        </w:numPr>
        <w:tabs>
          <w:tab w:val="left" w:pos="283"/>
        </w:tabs>
        <w:ind w:hanging="698"/>
        <w:jc w:val="lowKashida"/>
        <w:rPr>
          <w:rFonts w:ascii="Simplified Arabic" w:hAnsi="Simplified Arabic" w:cs="Simplified Arabic"/>
          <w:b/>
          <w:bCs/>
        </w:rPr>
      </w:pPr>
      <w:r w:rsidRPr="001F4184">
        <w:rPr>
          <w:rFonts w:ascii="Simplified Arabic" w:hAnsi="Simplified Arabic" w:cs="Simplified Arabic"/>
          <w:b/>
          <w:bCs/>
          <w:rtl/>
        </w:rPr>
        <w:t xml:space="preserve">صدمات الطلب </w:t>
      </w:r>
    </w:p>
    <w:p w:rsidR="001F4184" w:rsidRPr="001F4184" w:rsidRDefault="001F4184" w:rsidP="001F4184">
      <w:pPr>
        <w:jc w:val="lowKashida"/>
        <w:rPr>
          <w:rFonts w:ascii="Simplified Arabic" w:hAnsi="Simplified Arabic"/>
          <w:sz w:val="20"/>
          <w:rtl/>
        </w:rPr>
      </w:pPr>
      <w:r w:rsidRPr="001F4184">
        <w:rPr>
          <w:rFonts w:ascii="Simplified Arabic" w:hAnsi="Simplified Arabic"/>
          <w:sz w:val="20"/>
          <w:rtl/>
        </w:rPr>
        <w:t>أفادت المؤسسات أن المبيعات/ الإنتاج قد انخفض</w:t>
      </w:r>
      <w:r w:rsidRPr="001F4184">
        <w:rPr>
          <w:rFonts w:ascii="Simplified Arabic" w:hAnsi="Simplified Arabic" w:hint="cs"/>
          <w:sz w:val="20"/>
          <w:rtl/>
        </w:rPr>
        <w:t>ت</w:t>
      </w:r>
      <w:r w:rsidRPr="001F4184">
        <w:rPr>
          <w:rFonts w:ascii="Simplified Arabic" w:hAnsi="Simplified Arabic"/>
          <w:sz w:val="20"/>
          <w:rtl/>
        </w:rPr>
        <w:t xml:space="preserve"> خلال الأشهر الثلاثة من الإغلاق بنسبة (</w:t>
      </w:r>
      <w:r w:rsidRPr="001F4184">
        <w:rPr>
          <w:rFonts w:ascii="Simplified Arabic" w:hAnsi="Simplified Arabic" w:hint="cs"/>
          <w:sz w:val="20"/>
          <w:rtl/>
        </w:rPr>
        <w:t>57</w:t>
      </w:r>
      <w:r w:rsidRPr="001F4184">
        <w:rPr>
          <w:rFonts w:ascii="Simplified Arabic" w:hAnsi="Simplified Arabic"/>
          <w:sz w:val="20"/>
          <w:rtl/>
        </w:rPr>
        <w:t>٪)، مع انخفاض في متوسط المبيعات/الإنتاج بنسبة (</w:t>
      </w:r>
      <w:r w:rsidRPr="001F4184">
        <w:rPr>
          <w:rFonts w:ascii="Simplified Arabic" w:hAnsi="Simplified Arabic" w:hint="cs"/>
          <w:sz w:val="20"/>
          <w:rtl/>
        </w:rPr>
        <w:t>30</w:t>
      </w:r>
      <w:r w:rsidRPr="001F4184">
        <w:rPr>
          <w:rFonts w:ascii="Simplified Arabic" w:hAnsi="Simplified Arabic"/>
          <w:sz w:val="20"/>
          <w:rtl/>
        </w:rPr>
        <w:t>%) مقارنة بالوضع الطبيعي</w:t>
      </w:r>
      <w:r w:rsidRPr="001F4184">
        <w:rPr>
          <w:rFonts w:ascii="Simplified Arabic" w:hAnsi="Simplified Arabic" w:hint="cs"/>
          <w:sz w:val="20"/>
          <w:rtl/>
        </w:rPr>
        <w:t>.</w:t>
      </w:r>
    </w:p>
    <w:p w:rsidR="001F4184" w:rsidRPr="002F1594" w:rsidRDefault="001F4184" w:rsidP="002F1594">
      <w:pPr>
        <w:jc w:val="both"/>
        <w:rPr>
          <w:rFonts w:ascii="Simplified Arabic" w:hAnsi="Simplified Arabic"/>
          <w:sz w:val="12"/>
          <w:szCs w:val="12"/>
          <w:rtl/>
        </w:rPr>
      </w:pPr>
    </w:p>
    <w:p w:rsidR="001F4184" w:rsidRPr="001F4184" w:rsidRDefault="001F4184" w:rsidP="001F4184">
      <w:pPr>
        <w:pStyle w:val="ListParagraph"/>
        <w:numPr>
          <w:ilvl w:val="0"/>
          <w:numId w:val="16"/>
        </w:numPr>
        <w:tabs>
          <w:tab w:val="left" w:pos="283"/>
        </w:tabs>
        <w:ind w:hanging="698"/>
        <w:jc w:val="lowKashida"/>
        <w:rPr>
          <w:rFonts w:ascii="Simplified Arabic" w:hAnsi="Simplified Arabic" w:cs="Simplified Arabic"/>
          <w:b/>
          <w:bCs/>
        </w:rPr>
      </w:pPr>
      <w:r w:rsidRPr="001F4184">
        <w:rPr>
          <w:rFonts w:ascii="Simplified Arabic" w:hAnsi="Simplified Arabic" w:cs="Simplified Arabic"/>
          <w:b/>
          <w:bCs/>
          <w:rtl/>
        </w:rPr>
        <w:t xml:space="preserve">الصدمات المالية </w:t>
      </w:r>
    </w:p>
    <w:p w:rsidR="001F4184" w:rsidRPr="001F4184" w:rsidRDefault="003669A9" w:rsidP="001F4184">
      <w:pPr>
        <w:jc w:val="lowKashida"/>
        <w:rPr>
          <w:rFonts w:ascii="Simplified Arabic" w:hAnsi="Simplified Arabic"/>
          <w:sz w:val="20"/>
        </w:rPr>
      </w:pPr>
      <w:r>
        <w:rPr>
          <w:rFonts w:ascii="Simplified Arabic" w:hAnsi="Simplified Arabic" w:hint="cs"/>
          <w:sz w:val="20"/>
          <w:rtl/>
        </w:rPr>
        <w:t>واجهت</w:t>
      </w:r>
      <w:r w:rsidR="001F4184" w:rsidRPr="001F4184">
        <w:rPr>
          <w:rFonts w:ascii="Simplified Arabic" w:hAnsi="Simplified Arabic"/>
          <w:sz w:val="20"/>
          <w:rtl/>
        </w:rPr>
        <w:t xml:space="preserve"> </w:t>
      </w:r>
      <w:r w:rsidR="001F4184" w:rsidRPr="001F4184">
        <w:rPr>
          <w:rFonts w:ascii="Simplified Arabic" w:hAnsi="Simplified Arabic" w:hint="cs"/>
          <w:sz w:val="20"/>
          <w:rtl/>
        </w:rPr>
        <w:t>77</w:t>
      </w:r>
      <w:r w:rsidR="001F4184" w:rsidRPr="001F4184">
        <w:rPr>
          <w:rFonts w:ascii="Simplified Arabic" w:hAnsi="Simplified Arabic"/>
          <w:sz w:val="20"/>
          <w:rtl/>
        </w:rPr>
        <w:t xml:space="preserve">٪ من المؤسسات </w:t>
      </w:r>
      <w:r>
        <w:rPr>
          <w:rFonts w:ascii="Simplified Arabic" w:hAnsi="Simplified Arabic" w:hint="cs"/>
          <w:sz w:val="20"/>
          <w:rtl/>
        </w:rPr>
        <w:t xml:space="preserve">في محافظة القدس </w:t>
      </w:r>
      <w:r w:rsidR="001F4184" w:rsidRPr="001F4184">
        <w:rPr>
          <w:rFonts w:ascii="Simplified Arabic" w:hAnsi="Simplified Arabic"/>
          <w:sz w:val="20"/>
          <w:rtl/>
        </w:rPr>
        <w:t>انخفاضاً في توفر التدفق النقدي</w:t>
      </w:r>
      <w:r w:rsidR="001F4184" w:rsidRPr="001F4184">
        <w:rPr>
          <w:rFonts w:ascii="Simplified Arabic" w:hAnsi="Simplified Arabic" w:hint="cs"/>
          <w:sz w:val="20"/>
          <w:rtl/>
        </w:rPr>
        <w:t xml:space="preserve"> </w:t>
      </w:r>
      <w:r w:rsidR="001F4184" w:rsidRPr="001F4184">
        <w:rPr>
          <w:rFonts w:ascii="Simplified Arabic" w:hAnsi="Simplified Arabic"/>
          <w:sz w:val="20"/>
          <w:rtl/>
        </w:rPr>
        <w:t xml:space="preserve">مما أثر على نسبة الشيكات المرتجعة التي شهدت ازديادا في نسبتها لتصل الى </w:t>
      </w:r>
      <w:r w:rsidR="001F4184" w:rsidRPr="001F4184">
        <w:rPr>
          <w:rFonts w:ascii="Simplified Arabic" w:hAnsi="Simplified Arabic" w:hint="cs"/>
          <w:sz w:val="20"/>
          <w:rtl/>
        </w:rPr>
        <w:t>52</w:t>
      </w:r>
      <w:r w:rsidR="001F4184" w:rsidRPr="001F4184">
        <w:rPr>
          <w:rFonts w:ascii="Simplified Arabic" w:hAnsi="Simplified Arabic"/>
          <w:sz w:val="20"/>
          <w:rtl/>
        </w:rPr>
        <w:t xml:space="preserve">٪، بينما أفادت </w:t>
      </w:r>
      <w:r w:rsidR="001F4184" w:rsidRPr="001F4184">
        <w:rPr>
          <w:rFonts w:ascii="Simplified Arabic" w:hAnsi="Simplified Arabic" w:hint="cs"/>
          <w:sz w:val="20"/>
          <w:rtl/>
        </w:rPr>
        <w:t>45</w:t>
      </w:r>
      <w:r w:rsidR="001F4184" w:rsidRPr="001F4184">
        <w:rPr>
          <w:rFonts w:ascii="Simplified Arabic" w:hAnsi="Simplified Arabic"/>
          <w:sz w:val="20"/>
          <w:rtl/>
        </w:rPr>
        <w:t>٪ من المؤسسات بوجود صعوبة في توفير الخدمات المالية المتاحة في الوضع الطبيعي.</w:t>
      </w:r>
    </w:p>
    <w:p w:rsidR="001F4184" w:rsidRPr="002F1594" w:rsidRDefault="001F4184" w:rsidP="002F1594">
      <w:pPr>
        <w:jc w:val="both"/>
        <w:rPr>
          <w:rFonts w:ascii="Simplified Arabic" w:hAnsi="Simplified Arabic"/>
          <w:sz w:val="12"/>
          <w:szCs w:val="12"/>
        </w:rPr>
      </w:pPr>
    </w:p>
    <w:p w:rsidR="001F4184" w:rsidRPr="001F4184" w:rsidRDefault="001F4184" w:rsidP="001F4184">
      <w:pPr>
        <w:pStyle w:val="ListParagraph"/>
        <w:numPr>
          <w:ilvl w:val="0"/>
          <w:numId w:val="16"/>
        </w:numPr>
        <w:tabs>
          <w:tab w:val="left" w:pos="283"/>
        </w:tabs>
        <w:ind w:hanging="698"/>
        <w:jc w:val="lowKashida"/>
        <w:rPr>
          <w:rFonts w:ascii="Simplified Arabic" w:hAnsi="Simplified Arabic" w:cs="Simplified Arabic"/>
          <w:b/>
          <w:bCs/>
        </w:rPr>
      </w:pPr>
      <w:r w:rsidRPr="001F4184">
        <w:rPr>
          <w:rFonts w:ascii="Simplified Arabic" w:hAnsi="Simplified Arabic" w:cs="Simplified Arabic"/>
          <w:b/>
          <w:bCs/>
          <w:rtl/>
        </w:rPr>
        <w:t xml:space="preserve">آلية التسوية المالية </w:t>
      </w:r>
    </w:p>
    <w:p w:rsidR="001F4184" w:rsidRPr="001F4184" w:rsidRDefault="001F4184" w:rsidP="001F4184">
      <w:pPr>
        <w:jc w:val="lowKashida"/>
        <w:rPr>
          <w:rFonts w:ascii="Simplified Arabic" w:hAnsi="Simplified Arabic"/>
          <w:sz w:val="20"/>
          <w:rtl/>
        </w:rPr>
      </w:pPr>
      <w:r w:rsidRPr="001F4184">
        <w:rPr>
          <w:rFonts w:ascii="Simplified Arabic" w:hAnsi="Simplified Arabic" w:hint="cs"/>
          <w:sz w:val="20"/>
          <w:rtl/>
        </w:rPr>
        <w:t>أ</w:t>
      </w:r>
      <w:r w:rsidRPr="001F4184">
        <w:rPr>
          <w:rFonts w:ascii="Simplified Arabic" w:hAnsi="Simplified Arabic"/>
          <w:sz w:val="20"/>
          <w:rtl/>
        </w:rPr>
        <w:t xml:space="preserve">جبرت </w:t>
      </w:r>
      <w:r w:rsidRPr="001F4184">
        <w:rPr>
          <w:rFonts w:ascii="Simplified Arabic" w:hAnsi="Simplified Arabic" w:hint="cs"/>
          <w:sz w:val="20"/>
          <w:rtl/>
        </w:rPr>
        <w:t>14</w:t>
      </w:r>
      <w:r w:rsidRPr="001F4184">
        <w:rPr>
          <w:rFonts w:ascii="Simplified Arabic" w:hAnsi="Simplified Arabic"/>
          <w:sz w:val="20"/>
          <w:rtl/>
        </w:rPr>
        <w:t>% من المؤسسات على التأخر في الدفع للموردين والعمال، بينما وصلت نسبة المؤسسات التي اضطرت للحصول على ديون عائلية او من الاصدقاء والاقارب لتغطية النقص في التدفق النقدي</w:t>
      </w:r>
      <w:r w:rsidRPr="001F4184">
        <w:rPr>
          <w:rFonts w:ascii="Simplified Arabic" w:hAnsi="Simplified Arabic" w:hint="cs"/>
          <w:sz w:val="20"/>
          <w:rtl/>
        </w:rPr>
        <w:t xml:space="preserve"> حوالي</w:t>
      </w:r>
      <w:r w:rsidRPr="001F4184">
        <w:rPr>
          <w:rFonts w:ascii="Simplified Arabic" w:hAnsi="Simplified Arabic"/>
          <w:sz w:val="20"/>
          <w:rtl/>
        </w:rPr>
        <w:t xml:space="preserve"> </w:t>
      </w:r>
      <w:r w:rsidRPr="001F4184">
        <w:rPr>
          <w:rFonts w:ascii="Simplified Arabic" w:hAnsi="Simplified Arabic" w:hint="cs"/>
          <w:sz w:val="20"/>
          <w:rtl/>
        </w:rPr>
        <w:t>56</w:t>
      </w:r>
      <w:r w:rsidRPr="001F4184">
        <w:rPr>
          <w:rFonts w:ascii="Simplified Arabic" w:hAnsi="Simplified Arabic"/>
          <w:sz w:val="20"/>
          <w:rtl/>
        </w:rPr>
        <w:t>%.</w:t>
      </w:r>
    </w:p>
    <w:p w:rsidR="001F4184" w:rsidRPr="002F1594" w:rsidRDefault="001F4184" w:rsidP="002F1594">
      <w:pPr>
        <w:jc w:val="both"/>
        <w:rPr>
          <w:rFonts w:ascii="Simplified Arabic" w:hAnsi="Simplified Arabic"/>
          <w:sz w:val="12"/>
          <w:szCs w:val="12"/>
        </w:rPr>
      </w:pPr>
    </w:p>
    <w:p w:rsidR="001F4184" w:rsidRPr="001F4184" w:rsidRDefault="001F4184" w:rsidP="001F4184">
      <w:pPr>
        <w:pStyle w:val="ListParagraph"/>
        <w:numPr>
          <w:ilvl w:val="0"/>
          <w:numId w:val="16"/>
        </w:numPr>
        <w:tabs>
          <w:tab w:val="left" w:pos="283"/>
        </w:tabs>
        <w:ind w:hanging="698"/>
        <w:jc w:val="lowKashida"/>
        <w:rPr>
          <w:rFonts w:ascii="Simplified Arabic" w:hAnsi="Simplified Arabic" w:cs="Simplified Arabic"/>
          <w:b/>
          <w:bCs/>
        </w:rPr>
      </w:pPr>
      <w:r w:rsidRPr="001F4184">
        <w:rPr>
          <w:rFonts w:ascii="Simplified Arabic" w:hAnsi="Simplified Arabic" w:cs="Simplified Arabic"/>
          <w:b/>
          <w:bCs/>
          <w:rtl/>
        </w:rPr>
        <w:t xml:space="preserve">التأثير على العمالة </w:t>
      </w:r>
    </w:p>
    <w:p w:rsidR="001F4184" w:rsidRPr="001F4184" w:rsidRDefault="001F4184" w:rsidP="001F4184">
      <w:pPr>
        <w:jc w:val="lowKashida"/>
        <w:rPr>
          <w:rFonts w:ascii="Simplified Arabic" w:hAnsi="Simplified Arabic"/>
          <w:sz w:val="20"/>
          <w:rtl/>
        </w:rPr>
      </w:pPr>
      <w:r w:rsidRPr="001F4184">
        <w:rPr>
          <w:rFonts w:ascii="Simplified Arabic" w:hAnsi="Simplified Arabic" w:hint="cs"/>
          <w:sz w:val="20"/>
          <w:rtl/>
        </w:rPr>
        <w:t>أ</w:t>
      </w:r>
      <w:r w:rsidRPr="001F4184">
        <w:rPr>
          <w:rFonts w:ascii="Simplified Arabic" w:hAnsi="Simplified Arabic"/>
          <w:sz w:val="20"/>
          <w:rtl/>
        </w:rPr>
        <w:t xml:space="preserve">جبرت </w:t>
      </w:r>
      <w:r w:rsidRPr="001F4184">
        <w:rPr>
          <w:rFonts w:ascii="Simplified Arabic" w:hAnsi="Simplified Arabic" w:hint="cs"/>
          <w:sz w:val="20"/>
          <w:rtl/>
        </w:rPr>
        <w:t>22</w:t>
      </w:r>
      <w:r w:rsidRPr="001F4184">
        <w:rPr>
          <w:rFonts w:ascii="Simplified Arabic" w:hAnsi="Simplified Arabic"/>
          <w:sz w:val="20"/>
          <w:rtl/>
        </w:rPr>
        <w:t xml:space="preserve">% من المؤسسات </w:t>
      </w:r>
      <w:r w:rsidRPr="001F4184">
        <w:rPr>
          <w:rFonts w:ascii="Simplified Arabic" w:hAnsi="Simplified Arabic" w:hint="cs"/>
          <w:sz w:val="20"/>
          <w:rtl/>
        </w:rPr>
        <w:t xml:space="preserve">على </w:t>
      </w:r>
      <w:r w:rsidRPr="001F4184">
        <w:rPr>
          <w:rFonts w:ascii="Simplified Arabic" w:hAnsi="Simplified Arabic"/>
          <w:sz w:val="20"/>
          <w:rtl/>
        </w:rPr>
        <w:t>تسريح وفصل العمال لديها لمواجهة الازمة المالية</w:t>
      </w:r>
      <w:r w:rsidRPr="001F4184">
        <w:rPr>
          <w:rFonts w:ascii="Simplified Arabic" w:hAnsi="Simplified Arabic" w:hint="cs"/>
          <w:sz w:val="20"/>
          <w:rtl/>
        </w:rPr>
        <w:t xml:space="preserve"> الناتجة عن تداعيات جائحة كورونا</w:t>
      </w:r>
      <w:r w:rsidRPr="001F4184">
        <w:rPr>
          <w:rFonts w:ascii="Simplified Arabic" w:hAnsi="Simplified Arabic"/>
          <w:sz w:val="20"/>
          <w:rtl/>
        </w:rPr>
        <w:t xml:space="preserve">، بينما قامت </w:t>
      </w:r>
      <w:r w:rsidRPr="001F4184">
        <w:rPr>
          <w:rFonts w:ascii="Simplified Arabic" w:hAnsi="Simplified Arabic" w:hint="cs"/>
          <w:sz w:val="20"/>
          <w:rtl/>
        </w:rPr>
        <w:t>6</w:t>
      </w:r>
      <w:r w:rsidRPr="001F4184">
        <w:rPr>
          <w:rFonts w:ascii="Simplified Arabic" w:hAnsi="Simplified Arabic"/>
          <w:sz w:val="20"/>
          <w:rtl/>
        </w:rPr>
        <w:t>% من المؤسسات بتقليص رواتب واجور العاملين لديها، و</w:t>
      </w:r>
      <w:r w:rsidRPr="001F4184">
        <w:rPr>
          <w:rFonts w:ascii="Simplified Arabic" w:hAnsi="Simplified Arabic" w:hint="cs"/>
          <w:sz w:val="20"/>
          <w:rtl/>
        </w:rPr>
        <w:t>4</w:t>
      </w:r>
      <w:r w:rsidRPr="001F4184">
        <w:rPr>
          <w:rFonts w:ascii="Simplified Arabic" w:hAnsi="Simplified Arabic"/>
          <w:sz w:val="20"/>
          <w:rtl/>
        </w:rPr>
        <w:t xml:space="preserve">% من المؤسسات قامت بإعطاء العاملين لديها اجازة بدون </w:t>
      </w:r>
      <w:r w:rsidRPr="001F4184">
        <w:rPr>
          <w:rFonts w:ascii="Simplified Arabic" w:hAnsi="Simplified Arabic" w:hint="cs"/>
          <w:sz w:val="20"/>
          <w:rtl/>
        </w:rPr>
        <w:t>راتب</w:t>
      </w:r>
      <w:r w:rsidRPr="001F4184">
        <w:rPr>
          <w:rFonts w:ascii="Simplified Arabic" w:hAnsi="Simplified Arabic"/>
          <w:sz w:val="20"/>
          <w:rtl/>
        </w:rPr>
        <w:t xml:space="preserve">. </w:t>
      </w:r>
      <w:r w:rsidRPr="001F4184">
        <w:rPr>
          <w:rFonts w:ascii="Simplified Arabic" w:hAnsi="Simplified Arabic" w:hint="cs"/>
          <w:sz w:val="20"/>
          <w:rtl/>
        </w:rPr>
        <w:t>و3</w:t>
      </w:r>
      <w:r w:rsidRPr="001F4184">
        <w:rPr>
          <w:rFonts w:ascii="Simplified Arabic" w:hAnsi="Simplified Arabic"/>
          <w:sz w:val="20"/>
          <w:rtl/>
        </w:rPr>
        <w:t xml:space="preserve">% من المؤسسات قامت بإعطاء العاملين لديها اجازة </w:t>
      </w:r>
      <w:r w:rsidRPr="001F4184">
        <w:rPr>
          <w:rFonts w:ascii="Simplified Arabic" w:hAnsi="Simplified Arabic" w:hint="cs"/>
          <w:sz w:val="20"/>
          <w:rtl/>
        </w:rPr>
        <w:t>مع</w:t>
      </w:r>
      <w:r w:rsidRPr="001F4184">
        <w:rPr>
          <w:rFonts w:ascii="Simplified Arabic" w:hAnsi="Simplified Arabic"/>
          <w:sz w:val="20"/>
          <w:rtl/>
        </w:rPr>
        <w:t xml:space="preserve"> </w:t>
      </w:r>
      <w:r w:rsidRPr="001F4184">
        <w:rPr>
          <w:rFonts w:ascii="Simplified Arabic" w:hAnsi="Simplified Arabic" w:hint="cs"/>
          <w:sz w:val="20"/>
          <w:rtl/>
        </w:rPr>
        <w:t>راتب، بينما بلغت نسبة العاملين الذين تعطلو</w:t>
      </w:r>
      <w:r w:rsidRPr="001F4184">
        <w:rPr>
          <w:rFonts w:ascii="Simplified Arabic" w:hAnsi="Simplified Arabic" w:hint="eastAsia"/>
          <w:sz w:val="20"/>
          <w:rtl/>
        </w:rPr>
        <w:t>ا</w:t>
      </w:r>
      <w:r w:rsidRPr="001F4184">
        <w:rPr>
          <w:rFonts w:ascii="Simplified Arabic" w:hAnsi="Simplified Arabic" w:hint="cs"/>
          <w:sz w:val="20"/>
          <w:rtl/>
        </w:rPr>
        <w:t xml:space="preserve"> عن العمل بسبب مخالطة لمصاب بكورونا 15%.</w:t>
      </w:r>
    </w:p>
    <w:p w:rsidR="001F4184" w:rsidRPr="002F1594" w:rsidRDefault="001F4184" w:rsidP="002F1594">
      <w:pPr>
        <w:jc w:val="both"/>
        <w:rPr>
          <w:rFonts w:ascii="Simplified Arabic" w:hAnsi="Simplified Arabic"/>
          <w:sz w:val="12"/>
          <w:szCs w:val="12"/>
          <w:rtl/>
        </w:rPr>
      </w:pPr>
    </w:p>
    <w:p w:rsidR="001F4184" w:rsidRPr="001F4184" w:rsidRDefault="001F4184" w:rsidP="001F4184">
      <w:pPr>
        <w:pStyle w:val="ListParagraph"/>
        <w:numPr>
          <w:ilvl w:val="0"/>
          <w:numId w:val="16"/>
        </w:numPr>
        <w:tabs>
          <w:tab w:val="left" w:pos="283"/>
        </w:tabs>
        <w:ind w:hanging="698"/>
        <w:jc w:val="lowKashida"/>
        <w:rPr>
          <w:rFonts w:ascii="Simplified Arabic" w:hAnsi="Simplified Arabic" w:cs="Simplified Arabic"/>
          <w:b/>
          <w:bCs/>
        </w:rPr>
      </w:pPr>
      <w:r w:rsidRPr="001F4184">
        <w:rPr>
          <w:rFonts w:ascii="Simplified Arabic" w:hAnsi="Simplified Arabic" w:cs="Simplified Arabic"/>
          <w:b/>
          <w:bCs/>
          <w:rtl/>
        </w:rPr>
        <w:t>استخدام الحل الرقمي</w:t>
      </w:r>
    </w:p>
    <w:p w:rsidR="001F4184" w:rsidRPr="001F4184" w:rsidRDefault="001F4184" w:rsidP="001F4184">
      <w:pPr>
        <w:jc w:val="lowKashida"/>
        <w:rPr>
          <w:rFonts w:ascii="Simplified Arabic" w:hAnsi="Simplified Arabic"/>
          <w:sz w:val="20"/>
          <w:rtl/>
        </w:rPr>
      </w:pPr>
      <w:r w:rsidRPr="001F4184">
        <w:rPr>
          <w:rFonts w:ascii="Simplified Arabic" w:hAnsi="Simplified Arabic" w:hint="cs"/>
          <w:sz w:val="20"/>
          <w:rtl/>
        </w:rPr>
        <w:t>33</w:t>
      </w:r>
      <w:r w:rsidRPr="001F4184">
        <w:rPr>
          <w:rFonts w:ascii="Simplified Arabic" w:hAnsi="Simplified Arabic"/>
          <w:sz w:val="20"/>
          <w:rtl/>
        </w:rPr>
        <w:t xml:space="preserve">٪ من المؤسسات بدأت باستخدام أو زيادة استخدام الإنترنت أو وسائل التواصل الاجتماعي عبر الإنترنت أو التطبيقات المتخصصة أو المنصات الرقمية استجابة لتفشي فيروس كورونا؛ حيث كان الاستخدام الرئيسي لتلك الحلول الرقمية للتسويق بنسبة </w:t>
      </w:r>
      <w:r w:rsidRPr="001F4184">
        <w:rPr>
          <w:rFonts w:ascii="Simplified Arabic" w:hAnsi="Simplified Arabic" w:hint="cs"/>
          <w:sz w:val="20"/>
          <w:rtl/>
        </w:rPr>
        <w:t>53</w:t>
      </w:r>
      <w:r w:rsidRPr="001F4184">
        <w:rPr>
          <w:rFonts w:ascii="Simplified Arabic" w:hAnsi="Simplified Arabic"/>
          <w:sz w:val="20"/>
          <w:rtl/>
        </w:rPr>
        <w:t>٪ من تلك المؤسسات و</w:t>
      </w:r>
      <w:r w:rsidRPr="001F4184">
        <w:rPr>
          <w:rFonts w:ascii="Simplified Arabic" w:hAnsi="Simplified Arabic" w:hint="cs"/>
          <w:sz w:val="20"/>
          <w:rtl/>
        </w:rPr>
        <w:t>46</w:t>
      </w:r>
      <w:r w:rsidRPr="001F4184">
        <w:rPr>
          <w:rFonts w:ascii="Simplified Arabic" w:hAnsi="Simplified Arabic"/>
          <w:sz w:val="20"/>
          <w:rtl/>
        </w:rPr>
        <w:t xml:space="preserve">٪ </w:t>
      </w:r>
      <w:r w:rsidRPr="001F4184">
        <w:rPr>
          <w:rFonts w:ascii="Simplified Arabic" w:hAnsi="Simplified Arabic" w:hint="cs"/>
          <w:sz w:val="20"/>
          <w:rtl/>
        </w:rPr>
        <w:t>للبيع و41</w:t>
      </w:r>
      <w:r w:rsidRPr="001F4184">
        <w:rPr>
          <w:rFonts w:ascii="Simplified Arabic" w:hAnsi="Simplified Arabic"/>
          <w:sz w:val="20"/>
          <w:rtl/>
        </w:rPr>
        <w:t>٪ ل</w:t>
      </w:r>
      <w:r w:rsidRPr="001F4184">
        <w:rPr>
          <w:rFonts w:ascii="Simplified Arabic" w:hAnsi="Simplified Arabic" w:hint="cs"/>
          <w:sz w:val="20"/>
          <w:rtl/>
        </w:rPr>
        <w:t>توصيل الخدمات</w:t>
      </w:r>
      <w:r w:rsidRPr="001F4184">
        <w:rPr>
          <w:rFonts w:ascii="Simplified Arabic" w:hAnsi="Simplified Arabic"/>
          <w:sz w:val="20"/>
          <w:rtl/>
        </w:rPr>
        <w:t>.</w:t>
      </w:r>
    </w:p>
    <w:p w:rsidR="001F4184" w:rsidRPr="002F1594" w:rsidRDefault="001F4184" w:rsidP="001F4184">
      <w:pPr>
        <w:jc w:val="both"/>
        <w:rPr>
          <w:rFonts w:ascii="Simplified Arabic" w:hAnsi="Simplified Arabic"/>
          <w:sz w:val="12"/>
          <w:szCs w:val="12"/>
          <w:rtl/>
        </w:rPr>
      </w:pPr>
    </w:p>
    <w:p w:rsidR="001F4184" w:rsidRPr="001F4184" w:rsidRDefault="001F4184" w:rsidP="001F4184">
      <w:pPr>
        <w:jc w:val="lowKashida"/>
        <w:rPr>
          <w:rFonts w:ascii="Simplified Arabic" w:hAnsi="Simplified Arabic"/>
          <w:sz w:val="20"/>
          <w:rtl/>
        </w:rPr>
      </w:pPr>
      <w:r w:rsidRPr="001F4184">
        <w:rPr>
          <w:rFonts w:ascii="Simplified Arabic" w:hAnsi="Simplified Arabic"/>
          <w:sz w:val="20"/>
          <w:rtl/>
        </w:rPr>
        <w:t>خلال الثلاث أشهر الماضية (88 يومًا) من تاريخ (5 / 3-31/ 5/202</w:t>
      </w:r>
      <w:r w:rsidRPr="001F4184">
        <w:rPr>
          <w:rFonts w:ascii="Simplified Arabic" w:hAnsi="Simplified Arabic" w:hint="cs"/>
          <w:sz w:val="20"/>
          <w:rtl/>
        </w:rPr>
        <w:t>1</w:t>
      </w:r>
      <w:r w:rsidRPr="001F4184">
        <w:rPr>
          <w:rFonts w:ascii="Simplified Arabic" w:hAnsi="Simplified Arabic"/>
          <w:sz w:val="20"/>
          <w:rtl/>
        </w:rPr>
        <w:t xml:space="preserve">)، بلغت نسبة العمال الذين عملوا عن بعد من المنزل </w:t>
      </w:r>
      <w:r w:rsidRPr="001F4184">
        <w:rPr>
          <w:rFonts w:ascii="Simplified Arabic" w:hAnsi="Simplified Arabic" w:hint="cs"/>
          <w:sz w:val="20"/>
          <w:rtl/>
        </w:rPr>
        <w:t>9</w:t>
      </w:r>
      <w:r w:rsidRPr="001F4184">
        <w:rPr>
          <w:rFonts w:ascii="Simplified Arabic" w:hAnsi="Simplified Arabic"/>
          <w:sz w:val="20"/>
          <w:rtl/>
        </w:rPr>
        <w:t>٪ من إجمالي العمال</w:t>
      </w:r>
      <w:r w:rsidRPr="001F4184">
        <w:rPr>
          <w:rFonts w:ascii="Simplified Arabic" w:hAnsi="Simplified Arabic" w:hint="cs"/>
          <w:sz w:val="20"/>
          <w:rtl/>
        </w:rPr>
        <w:t>.</w:t>
      </w:r>
    </w:p>
    <w:p w:rsidR="001F4184" w:rsidRPr="002F1594" w:rsidRDefault="001F4184" w:rsidP="002F1594">
      <w:pPr>
        <w:jc w:val="both"/>
        <w:rPr>
          <w:rFonts w:ascii="Simplified Arabic" w:hAnsi="Simplified Arabic"/>
          <w:sz w:val="12"/>
          <w:szCs w:val="12"/>
          <w:rtl/>
        </w:rPr>
      </w:pPr>
    </w:p>
    <w:p w:rsidR="001F4184" w:rsidRPr="001F4184" w:rsidRDefault="001F4184" w:rsidP="001F4184">
      <w:pPr>
        <w:pStyle w:val="ListParagraph"/>
        <w:numPr>
          <w:ilvl w:val="0"/>
          <w:numId w:val="16"/>
        </w:numPr>
        <w:tabs>
          <w:tab w:val="left" w:pos="283"/>
        </w:tabs>
        <w:ind w:hanging="698"/>
        <w:jc w:val="lowKashida"/>
        <w:rPr>
          <w:rFonts w:ascii="Simplified Arabic" w:hAnsi="Simplified Arabic" w:cs="Simplified Arabic"/>
          <w:b/>
          <w:bCs/>
        </w:rPr>
      </w:pPr>
      <w:r w:rsidRPr="001F4184">
        <w:rPr>
          <w:rFonts w:ascii="Simplified Arabic" w:hAnsi="Simplified Arabic" w:cs="Simplified Arabic"/>
          <w:b/>
          <w:bCs/>
          <w:rtl/>
        </w:rPr>
        <w:t>السياسات المطلوبة</w:t>
      </w:r>
    </w:p>
    <w:p w:rsidR="001F4184" w:rsidRPr="003469FE" w:rsidRDefault="001F4184" w:rsidP="002F1594">
      <w:pPr>
        <w:jc w:val="lowKashida"/>
        <w:rPr>
          <w:sz w:val="20"/>
          <w:rtl/>
        </w:rPr>
      </w:pPr>
      <w:r w:rsidRPr="001F4184">
        <w:rPr>
          <w:rFonts w:ascii="Simplified Arabic" w:hAnsi="Simplified Arabic" w:hint="cs"/>
          <w:sz w:val="20"/>
          <w:rtl/>
        </w:rPr>
        <w:t>72</w:t>
      </w:r>
      <w:r w:rsidRPr="001F4184">
        <w:rPr>
          <w:rFonts w:ascii="Simplified Arabic" w:hAnsi="Simplified Arabic"/>
          <w:sz w:val="20"/>
          <w:rtl/>
        </w:rPr>
        <w:t xml:space="preserve">% من المؤسسات اختارت </w:t>
      </w:r>
      <w:r w:rsidRPr="001F4184">
        <w:rPr>
          <w:rFonts w:ascii="Simplified Arabic" w:hAnsi="Simplified Arabic" w:hint="cs"/>
          <w:sz w:val="20"/>
          <w:rtl/>
        </w:rPr>
        <w:t>الإعفاءات او التخفيضات الضريبية،</w:t>
      </w:r>
      <w:r w:rsidRPr="001F4184">
        <w:rPr>
          <w:rFonts w:ascii="Simplified Arabic" w:hAnsi="Simplified Arabic"/>
          <w:sz w:val="20"/>
          <w:rtl/>
        </w:rPr>
        <w:t xml:space="preserve"> و</w:t>
      </w:r>
      <w:r w:rsidRPr="001F4184">
        <w:rPr>
          <w:rFonts w:ascii="Simplified Arabic" w:hAnsi="Simplified Arabic" w:hint="cs"/>
          <w:sz w:val="20"/>
          <w:rtl/>
        </w:rPr>
        <w:t>66</w:t>
      </w:r>
      <w:r w:rsidRPr="001F4184">
        <w:rPr>
          <w:rFonts w:ascii="Simplified Arabic" w:hAnsi="Simplified Arabic"/>
          <w:sz w:val="20"/>
          <w:rtl/>
        </w:rPr>
        <w:t xml:space="preserve">% من المؤسسات اختارت </w:t>
      </w:r>
      <w:r w:rsidRPr="001F4184">
        <w:rPr>
          <w:rFonts w:ascii="Simplified Arabic" w:hAnsi="Simplified Arabic" w:hint="cs"/>
          <w:sz w:val="20"/>
          <w:rtl/>
        </w:rPr>
        <w:t>التحويلات النقدية</w:t>
      </w:r>
      <w:r w:rsidRPr="001F4184">
        <w:rPr>
          <w:rFonts w:ascii="Simplified Arabic" w:hAnsi="Simplified Arabic"/>
          <w:sz w:val="20"/>
          <w:rtl/>
        </w:rPr>
        <w:t>، تل</w:t>
      </w:r>
      <w:r w:rsidRPr="001F4184">
        <w:rPr>
          <w:rFonts w:ascii="Simplified Arabic" w:hAnsi="Simplified Arabic" w:hint="cs"/>
          <w:sz w:val="20"/>
          <w:rtl/>
        </w:rPr>
        <w:t>اها</w:t>
      </w:r>
      <w:r w:rsidRPr="001F4184">
        <w:rPr>
          <w:rFonts w:ascii="Simplified Arabic" w:hAnsi="Simplified Arabic"/>
          <w:sz w:val="20"/>
          <w:rtl/>
        </w:rPr>
        <w:t xml:space="preserve"> </w:t>
      </w:r>
      <w:r w:rsidRPr="001F4184">
        <w:rPr>
          <w:rFonts w:ascii="Simplified Arabic" w:hAnsi="Simplified Arabic" w:hint="cs"/>
          <w:sz w:val="20"/>
          <w:rtl/>
        </w:rPr>
        <w:t xml:space="preserve">دعم المرافق </w:t>
      </w:r>
      <w:r w:rsidRPr="001F4184">
        <w:rPr>
          <w:rFonts w:ascii="Simplified Arabic" w:hAnsi="Simplified Arabic"/>
          <w:sz w:val="20"/>
          <w:rtl/>
        </w:rPr>
        <w:t>(الخدمات: الكهرباء، المياه، الصرف الصحي، الإنترنت، الخ)</w:t>
      </w:r>
      <w:r w:rsidRPr="001F4184">
        <w:rPr>
          <w:rFonts w:ascii="Simplified Arabic" w:hAnsi="Simplified Arabic" w:hint="cs"/>
          <w:sz w:val="20"/>
          <w:rtl/>
        </w:rPr>
        <w:t xml:space="preserve"> </w:t>
      </w:r>
      <w:r w:rsidRPr="001F4184">
        <w:rPr>
          <w:rFonts w:ascii="Simplified Arabic" w:hAnsi="Simplified Arabic"/>
          <w:sz w:val="20"/>
          <w:rtl/>
        </w:rPr>
        <w:t xml:space="preserve">بنسبة </w:t>
      </w:r>
      <w:r w:rsidRPr="001F4184">
        <w:rPr>
          <w:rFonts w:ascii="Simplified Arabic" w:hAnsi="Simplified Arabic" w:hint="cs"/>
          <w:sz w:val="20"/>
          <w:rtl/>
        </w:rPr>
        <w:t>60</w:t>
      </w:r>
      <w:r w:rsidRPr="001F4184">
        <w:rPr>
          <w:rFonts w:ascii="Simplified Arabic" w:hAnsi="Simplified Arabic"/>
          <w:sz w:val="20"/>
          <w:rtl/>
        </w:rPr>
        <w:t xml:space="preserve">%، </w:t>
      </w:r>
      <w:r w:rsidRPr="001F4184">
        <w:rPr>
          <w:rFonts w:ascii="Simplified Arabic" w:hAnsi="Simplified Arabic" w:hint="cs"/>
          <w:sz w:val="20"/>
          <w:rtl/>
        </w:rPr>
        <w:t>وشراء الحكومة للسلع والخدمات</w:t>
      </w:r>
      <w:r w:rsidRPr="001F4184">
        <w:rPr>
          <w:rFonts w:ascii="Simplified Arabic" w:hAnsi="Simplified Arabic"/>
          <w:sz w:val="20"/>
          <w:rtl/>
        </w:rPr>
        <w:t xml:space="preserve"> بنسبة </w:t>
      </w:r>
      <w:r w:rsidRPr="001F4184">
        <w:rPr>
          <w:rFonts w:ascii="Simplified Arabic" w:hAnsi="Simplified Arabic" w:hint="cs"/>
          <w:sz w:val="20"/>
          <w:rtl/>
        </w:rPr>
        <w:t>55</w:t>
      </w:r>
      <w:r w:rsidRPr="001F4184">
        <w:rPr>
          <w:rFonts w:ascii="Simplified Arabic" w:hAnsi="Simplified Arabic"/>
          <w:sz w:val="20"/>
          <w:rtl/>
        </w:rPr>
        <w:t xml:space="preserve">%. </w:t>
      </w:r>
    </w:p>
    <w:p w:rsidR="003469FE" w:rsidRPr="003469FE" w:rsidRDefault="003469FE" w:rsidP="001F4184">
      <w:pPr>
        <w:pStyle w:val="ListParagraph"/>
        <w:tabs>
          <w:tab w:val="left" w:pos="283"/>
        </w:tabs>
        <w:jc w:val="lowKashida"/>
        <w:rPr>
          <w:rtl/>
        </w:rPr>
      </w:pPr>
    </w:p>
    <w:sectPr w:rsidR="003469FE" w:rsidRPr="003469FE" w:rsidSect="00E33698">
      <w:headerReference w:type="default" r:id="rId23"/>
      <w:footerReference w:type="default" r:id="rId24"/>
      <w:endnotePr>
        <w:numFmt w:val="lowerLetter"/>
      </w:endnotePr>
      <w:pgSz w:w="9639" w:h="13608" w:code="9"/>
      <w:pgMar w:top="1134" w:right="1134" w:bottom="1134" w:left="1134" w:header="675" w:footer="67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184" w:rsidRDefault="001F4184">
      <w:r>
        <w:separator/>
      </w:r>
    </w:p>
  </w:endnote>
  <w:endnote w:type="continuationSeparator" w:id="0">
    <w:p w:rsidR="001F4184" w:rsidRDefault="001F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Wingdings 2">
    <w:panose1 w:val="05020102010507070707"/>
    <w:charset w:val="02"/>
    <w:family w:val="roman"/>
    <w:pitch w:val="variable"/>
    <w:sig w:usb0="00000000" w:usb1="10000000" w:usb2="00000000" w:usb3="00000000" w:csb0="80000000" w:csb1="00000000"/>
  </w:font>
  <w:font w:name="Traditional Arabic">
    <w:altName w:val="Times New Roman"/>
    <w:charset w:val="00"/>
    <w:family w:val="roman"/>
    <w:pitch w:val="variable"/>
    <w:sig w:usb0="00000000"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Default="001F4184">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1F4184" w:rsidRDefault="001F4184">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Default="001F4184" w:rsidP="00CC7374">
    <w:pPr>
      <w:pStyle w:val="Footer"/>
      <w:tabs>
        <w:tab w:val="left" w:pos="2651"/>
        <w:tab w:val="right" w:pos="7371"/>
      </w:tabs>
      <w:jc w:val="center"/>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3B3155">
      <w:rPr>
        <w:sz w:val="16"/>
        <w:szCs w:val="16"/>
        <w:rtl/>
      </w:rPr>
      <w:t>174</w:t>
    </w:r>
    <w:r w:rsidRPr="0048790B">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Default="001F4184" w:rsidP="00CC7374">
    <w:pPr>
      <w:pStyle w:val="Footer"/>
      <w:tabs>
        <w:tab w:val="left" w:pos="2651"/>
        <w:tab w:val="right" w:pos="7371"/>
      </w:tabs>
      <w:jc w:val="center"/>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3B3155">
      <w:rPr>
        <w:sz w:val="16"/>
        <w:szCs w:val="16"/>
        <w:rtl/>
      </w:rPr>
      <w:t>175</w:t>
    </w:r>
    <w:r w:rsidRPr="0048790B">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Default="001F4184" w:rsidP="00CC7374">
    <w:pPr>
      <w:pStyle w:val="Footer"/>
      <w:tabs>
        <w:tab w:val="left" w:pos="2651"/>
        <w:tab w:val="right" w:pos="7371"/>
      </w:tabs>
      <w:jc w:val="center"/>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3B3155">
      <w:rPr>
        <w:sz w:val="16"/>
        <w:szCs w:val="16"/>
        <w:rtl/>
      </w:rPr>
      <w:t>176</w:t>
    </w:r>
    <w:r w:rsidRPr="0048790B">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Default="001F4184" w:rsidP="00CC7374">
    <w:pPr>
      <w:pStyle w:val="Footer"/>
      <w:tabs>
        <w:tab w:val="left" w:pos="2651"/>
        <w:tab w:val="right" w:pos="7371"/>
      </w:tabs>
      <w:jc w:val="center"/>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3B3155">
      <w:rPr>
        <w:sz w:val="16"/>
        <w:szCs w:val="16"/>
        <w:rtl/>
      </w:rPr>
      <w:t>177</w:t>
    </w:r>
    <w:r w:rsidRPr="0048790B">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Default="001F4184" w:rsidP="00CC7374">
    <w:pPr>
      <w:pStyle w:val="Footer"/>
      <w:tabs>
        <w:tab w:val="left" w:pos="2651"/>
        <w:tab w:val="right" w:pos="7371"/>
      </w:tabs>
      <w:jc w:val="center"/>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3B3155">
      <w:rPr>
        <w:sz w:val="16"/>
        <w:szCs w:val="16"/>
        <w:rtl/>
      </w:rPr>
      <w:t>178</w:t>
    </w:r>
    <w:r w:rsidRPr="0048790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184" w:rsidRDefault="001F4184">
      <w:r>
        <w:separator/>
      </w:r>
    </w:p>
  </w:footnote>
  <w:footnote w:type="continuationSeparator" w:id="0">
    <w:p w:rsidR="001F4184" w:rsidRDefault="001F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Pr="00CC7374" w:rsidRDefault="001F4184" w:rsidP="008A06DF">
    <w:pPr>
      <w:pStyle w:val="Header"/>
      <w:jc w:val="center"/>
      <w:rPr>
        <w:rFonts w:ascii="Arial" w:hAnsi="Arial" w:cs="Arial"/>
        <w:sz w:val="16"/>
        <w:szCs w:val="16"/>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w:t>
    </w:r>
    <w:r w:rsidR="008A06DF">
      <w:rPr>
        <w:rFonts w:ascii="Arial" w:hAnsi="Arial" w:cs="Arial" w:hint="cs"/>
        <w:sz w:val="16"/>
        <w:szCs w:val="16"/>
        <w:rtl/>
      </w:rPr>
      <w:t>2</w:t>
    </w:r>
    <w:r>
      <w:rPr>
        <w:rFonts w:ascii="Arial" w:hAnsi="Arial" w:cs="Arial"/>
        <w:sz w:val="16"/>
        <w:szCs w:val="16"/>
      </w:rPr>
      <w:t>20</w:t>
    </w:r>
    <w:r>
      <w:rPr>
        <w:rFonts w:ascii="Arial" w:hAnsi="Arial" w:cs="Arial" w:hint="cs"/>
        <w:sz w:val="16"/>
        <w:szCs w:val="16"/>
        <w:rtl/>
      </w:rPr>
      <w:t xml:space="preserve">                                                                                     موضوعات خاصة</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Pr="008A06DF" w:rsidRDefault="008A06DF" w:rsidP="008A06DF">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22</w:t>
    </w:r>
    <w:r>
      <w:rPr>
        <w:rFonts w:ascii="Arial" w:hAnsi="Arial" w:cs="Arial"/>
        <w:sz w:val="16"/>
        <w:szCs w:val="16"/>
      </w:rPr>
      <w:t>20</w:t>
    </w:r>
    <w:r>
      <w:rPr>
        <w:rFonts w:ascii="Arial" w:hAnsi="Arial" w:cs="Arial" w:hint="cs"/>
        <w:sz w:val="16"/>
        <w:szCs w:val="16"/>
        <w:rtl/>
      </w:rPr>
      <w:t xml:space="preserve">                                                                                                                                                                         موضوعات خاصة</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Pr="008A06DF" w:rsidRDefault="008A06DF" w:rsidP="008A06DF">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22</w:t>
    </w:r>
    <w:r>
      <w:rPr>
        <w:rFonts w:ascii="Arial" w:hAnsi="Arial" w:cs="Arial"/>
        <w:sz w:val="16"/>
        <w:szCs w:val="16"/>
      </w:rPr>
      <w:t>20</w:t>
    </w:r>
    <w:r>
      <w:rPr>
        <w:rFonts w:ascii="Arial" w:hAnsi="Arial" w:cs="Arial" w:hint="cs"/>
        <w:sz w:val="16"/>
        <w:szCs w:val="16"/>
        <w:rtl/>
      </w:rPr>
      <w:t xml:space="preserve">                                                                                   موضوعات خاصة</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Pr="008A06DF" w:rsidRDefault="008A06DF" w:rsidP="008A06DF">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22</w:t>
    </w:r>
    <w:r>
      <w:rPr>
        <w:rFonts w:ascii="Arial" w:hAnsi="Arial" w:cs="Arial"/>
        <w:sz w:val="16"/>
        <w:szCs w:val="16"/>
      </w:rPr>
      <w:t>20</w:t>
    </w:r>
    <w:r>
      <w:rPr>
        <w:rFonts w:ascii="Arial" w:hAnsi="Arial" w:cs="Arial" w:hint="cs"/>
        <w:sz w:val="16"/>
        <w:szCs w:val="16"/>
        <w:rtl/>
      </w:rPr>
      <w:t xml:space="preserve">                                                                                                                                                                            موضوعات خاصة</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84" w:rsidRPr="008A06DF" w:rsidRDefault="008A06DF" w:rsidP="008A06DF">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22</w:t>
    </w:r>
    <w:r>
      <w:rPr>
        <w:rFonts w:ascii="Arial" w:hAnsi="Arial" w:cs="Arial"/>
        <w:sz w:val="16"/>
        <w:szCs w:val="16"/>
      </w:rPr>
      <w:t>20</w:t>
    </w:r>
    <w:r>
      <w:rPr>
        <w:rFonts w:ascii="Arial" w:hAnsi="Arial" w:cs="Arial" w:hint="cs"/>
        <w:sz w:val="16"/>
        <w:szCs w:val="16"/>
        <w:rtl/>
      </w:rPr>
      <w:t xml:space="preserve">                                                                                     موضوعات خاصة</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E46"/>
    <w:multiLevelType w:val="hybridMultilevel"/>
    <w:tmpl w:val="4E7E8E4A"/>
    <w:lvl w:ilvl="0" w:tplc="BA3647D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2846"/>
    <w:multiLevelType w:val="hybridMultilevel"/>
    <w:tmpl w:val="4A76214A"/>
    <w:lvl w:ilvl="0" w:tplc="38DA6962">
      <w:start w:val="3"/>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0BC23F54"/>
    <w:multiLevelType w:val="hybridMultilevel"/>
    <w:tmpl w:val="7C0E8874"/>
    <w:lvl w:ilvl="0" w:tplc="7F38EE7A">
      <w:start w:val="4342"/>
      <w:numFmt w:val="bullet"/>
      <w:lvlText w:val="-"/>
      <w:lvlJc w:val="left"/>
      <w:pPr>
        <w:tabs>
          <w:tab w:val="num" w:pos="420"/>
        </w:tabs>
        <w:ind w:left="420" w:right="420" w:hanging="360"/>
      </w:pPr>
      <w:rPr>
        <w:rFonts w:ascii="Times New Roman" w:eastAsia="Times New Roman" w:hAnsi="Times New Roman" w:cs="Times New Roman" w:hint="default"/>
      </w:rPr>
    </w:lvl>
    <w:lvl w:ilvl="1" w:tplc="04010003" w:tentative="1">
      <w:start w:val="1"/>
      <w:numFmt w:val="bullet"/>
      <w:lvlText w:val="o"/>
      <w:lvlJc w:val="left"/>
      <w:pPr>
        <w:tabs>
          <w:tab w:val="num" w:pos="1140"/>
        </w:tabs>
        <w:ind w:left="1140" w:right="1140" w:hanging="360"/>
      </w:pPr>
      <w:rPr>
        <w:rFonts w:ascii="Courier New" w:hAnsi="Courier New" w:hint="default"/>
      </w:rPr>
    </w:lvl>
    <w:lvl w:ilvl="2" w:tplc="04010005" w:tentative="1">
      <w:start w:val="1"/>
      <w:numFmt w:val="bullet"/>
      <w:lvlText w:val=""/>
      <w:lvlJc w:val="left"/>
      <w:pPr>
        <w:tabs>
          <w:tab w:val="num" w:pos="1860"/>
        </w:tabs>
        <w:ind w:left="1860" w:right="1860" w:hanging="360"/>
      </w:pPr>
      <w:rPr>
        <w:rFonts w:ascii="Wingdings" w:hAnsi="Wingdings" w:hint="default"/>
      </w:rPr>
    </w:lvl>
    <w:lvl w:ilvl="3" w:tplc="04010001" w:tentative="1">
      <w:start w:val="1"/>
      <w:numFmt w:val="bullet"/>
      <w:lvlText w:val=""/>
      <w:lvlJc w:val="left"/>
      <w:pPr>
        <w:tabs>
          <w:tab w:val="num" w:pos="2580"/>
        </w:tabs>
        <w:ind w:left="2580" w:right="2580" w:hanging="360"/>
      </w:pPr>
      <w:rPr>
        <w:rFonts w:ascii="Symbol" w:hAnsi="Symbol" w:hint="default"/>
      </w:rPr>
    </w:lvl>
    <w:lvl w:ilvl="4" w:tplc="04010003" w:tentative="1">
      <w:start w:val="1"/>
      <w:numFmt w:val="bullet"/>
      <w:lvlText w:val="o"/>
      <w:lvlJc w:val="left"/>
      <w:pPr>
        <w:tabs>
          <w:tab w:val="num" w:pos="3300"/>
        </w:tabs>
        <w:ind w:left="3300" w:right="3300" w:hanging="360"/>
      </w:pPr>
      <w:rPr>
        <w:rFonts w:ascii="Courier New" w:hAnsi="Courier New" w:hint="default"/>
      </w:rPr>
    </w:lvl>
    <w:lvl w:ilvl="5" w:tplc="04010005" w:tentative="1">
      <w:start w:val="1"/>
      <w:numFmt w:val="bullet"/>
      <w:lvlText w:val=""/>
      <w:lvlJc w:val="left"/>
      <w:pPr>
        <w:tabs>
          <w:tab w:val="num" w:pos="4020"/>
        </w:tabs>
        <w:ind w:left="4020" w:right="4020" w:hanging="360"/>
      </w:pPr>
      <w:rPr>
        <w:rFonts w:ascii="Wingdings" w:hAnsi="Wingdings" w:hint="default"/>
      </w:rPr>
    </w:lvl>
    <w:lvl w:ilvl="6" w:tplc="04010001" w:tentative="1">
      <w:start w:val="1"/>
      <w:numFmt w:val="bullet"/>
      <w:lvlText w:val=""/>
      <w:lvlJc w:val="left"/>
      <w:pPr>
        <w:tabs>
          <w:tab w:val="num" w:pos="4740"/>
        </w:tabs>
        <w:ind w:left="4740" w:right="4740" w:hanging="360"/>
      </w:pPr>
      <w:rPr>
        <w:rFonts w:ascii="Symbol" w:hAnsi="Symbol" w:hint="default"/>
      </w:rPr>
    </w:lvl>
    <w:lvl w:ilvl="7" w:tplc="04010003" w:tentative="1">
      <w:start w:val="1"/>
      <w:numFmt w:val="bullet"/>
      <w:lvlText w:val="o"/>
      <w:lvlJc w:val="left"/>
      <w:pPr>
        <w:tabs>
          <w:tab w:val="num" w:pos="5460"/>
        </w:tabs>
        <w:ind w:left="5460" w:right="5460" w:hanging="360"/>
      </w:pPr>
      <w:rPr>
        <w:rFonts w:ascii="Courier New" w:hAnsi="Courier New" w:hint="default"/>
      </w:rPr>
    </w:lvl>
    <w:lvl w:ilvl="8" w:tplc="04010005" w:tentative="1">
      <w:start w:val="1"/>
      <w:numFmt w:val="bullet"/>
      <w:lvlText w:val=""/>
      <w:lvlJc w:val="left"/>
      <w:pPr>
        <w:tabs>
          <w:tab w:val="num" w:pos="6180"/>
        </w:tabs>
        <w:ind w:left="6180" w:right="6180" w:hanging="360"/>
      </w:pPr>
      <w:rPr>
        <w:rFonts w:ascii="Wingdings" w:hAnsi="Wingdings" w:hint="default"/>
      </w:rPr>
    </w:lvl>
  </w:abstractNum>
  <w:abstractNum w:abstractNumId="3" w15:restartNumberingAfterBreak="0">
    <w:nsid w:val="0F3E5D91"/>
    <w:multiLevelType w:val="hybridMultilevel"/>
    <w:tmpl w:val="BD061004"/>
    <w:lvl w:ilvl="0" w:tplc="433491D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EE9"/>
    <w:multiLevelType w:val="hybridMultilevel"/>
    <w:tmpl w:val="0F965C34"/>
    <w:lvl w:ilvl="0" w:tplc="9E6E7594">
      <w:numFmt w:val="bullet"/>
      <w:lvlText w:val="-"/>
      <w:lvlJc w:val="left"/>
      <w:pPr>
        <w:ind w:left="508" w:hanging="360"/>
      </w:pPr>
      <w:rPr>
        <w:rFonts w:ascii="Simplified Arabic" w:eastAsia="Times New Roman" w:hAnsi="Simplified Arabic" w:cs="Simplified Arabic"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5" w15:restartNumberingAfterBreak="0">
    <w:nsid w:val="19A34014"/>
    <w:multiLevelType w:val="hybridMultilevel"/>
    <w:tmpl w:val="350A0CA8"/>
    <w:lvl w:ilvl="0" w:tplc="4DE4965E">
      <w:start w:val="1338"/>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2F616064"/>
    <w:multiLevelType w:val="multilevel"/>
    <w:tmpl w:val="6C88F8C4"/>
    <w:lvl w:ilvl="0">
      <w:start w:val="28"/>
      <w:numFmt w:val="decimal"/>
      <w:lvlText w:val="%1"/>
      <w:lvlJc w:val="left"/>
      <w:pPr>
        <w:ind w:left="540" w:hanging="540"/>
      </w:pPr>
      <w:rPr>
        <w:rFonts w:ascii="Simplified Arabic" w:hAnsi="Simplified Arabic" w:hint="default"/>
      </w:rPr>
    </w:lvl>
    <w:lvl w:ilvl="1">
      <w:start w:val="1"/>
      <w:numFmt w:val="decimal"/>
      <w:lvlText w:val="%1.%2"/>
      <w:lvlJc w:val="left"/>
      <w:pPr>
        <w:ind w:left="540" w:hanging="540"/>
      </w:pPr>
      <w:rPr>
        <w:rFonts w:ascii="Simplified Arabic" w:hAnsi="Simplified Arabic" w:hint="default"/>
      </w:rPr>
    </w:lvl>
    <w:lvl w:ilvl="2">
      <w:start w:val="2"/>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7" w15:restartNumberingAfterBreak="0">
    <w:nsid w:val="308A4D90"/>
    <w:multiLevelType w:val="hybridMultilevel"/>
    <w:tmpl w:val="9A8C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27E54"/>
    <w:multiLevelType w:val="multilevel"/>
    <w:tmpl w:val="81889ED8"/>
    <w:lvl w:ilvl="0">
      <w:start w:val="2"/>
      <w:numFmt w:val="decimal"/>
      <w:lvlText w:val="%1"/>
      <w:lvlJc w:val="left"/>
      <w:pPr>
        <w:ind w:left="540" w:hanging="540"/>
      </w:pPr>
      <w:rPr>
        <w:rFonts w:ascii="Simplified Arabic" w:hAnsi="Simplified Arabic" w:hint="default"/>
      </w:rPr>
    </w:lvl>
    <w:lvl w:ilvl="1">
      <w:start w:val="28"/>
      <w:numFmt w:val="decimal"/>
      <w:lvlText w:val="%1.%2"/>
      <w:lvlJc w:val="left"/>
      <w:pPr>
        <w:ind w:left="540" w:hanging="540"/>
      </w:pPr>
      <w:rPr>
        <w:rFonts w:ascii="Simplified Arabic" w:hAnsi="Simplified Arabic" w:hint="default"/>
      </w:rPr>
    </w:lvl>
    <w:lvl w:ilvl="2">
      <w:start w:val="1"/>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9" w15:restartNumberingAfterBreak="0">
    <w:nsid w:val="3BE6142F"/>
    <w:multiLevelType w:val="hybridMultilevel"/>
    <w:tmpl w:val="510C9ADC"/>
    <w:lvl w:ilvl="0" w:tplc="6F16265E">
      <w:numFmt w:val="bullet"/>
      <w:lvlText w:val="-"/>
      <w:lvlJc w:val="left"/>
      <w:pPr>
        <w:ind w:left="508" w:hanging="360"/>
      </w:pPr>
      <w:rPr>
        <w:rFonts w:ascii="Simplified Arabic" w:eastAsia="Times New Roman" w:hAnsi="Simplified Arabic" w:cs="Simplified Arabic"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10" w15:restartNumberingAfterBreak="0">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2234D4"/>
    <w:multiLevelType w:val="hybridMultilevel"/>
    <w:tmpl w:val="A186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EB4C2C"/>
    <w:multiLevelType w:val="singleLevel"/>
    <w:tmpl w:val="EACAEBC4"/>
    <w:lvl w:ilvl="0">
      <w:numFmt w:val="chosung"/>
      <w:lvlText w:val=""/>
      <w:lvlJc w:val="left"/>
      <w:pPr>
        <w:tabs>
          <w:tab w:val="num" w:pos="360"/>
        </w:tabs>
        <w:ind w:left="360" w:right="360" w:hanging="360"/>
      </w:pPr>
      <w:rPr>
        <w:rFonts w:ascii="Symbol" w:hAnsi="Symbol" w:hint="default"/>
        <w:sz w:val="16"/>
      </w:rPr>
    </w:lvl>
  </w:abstractNum>
  <w:abstractNum w:abstractNumId="13" w15:restartNumberingAfterBreak="0">
    <w:nsid w:val="6207635A"/>
    <w:multiLevelType w:val="hybridMultilevel"/>
    <w:tmpl w:val="A572AFD0"/>
    <w:lvl w:ilvl="0" w:tplc="AB9C18D2">
      <w:start w:val="1"/>
      <w:numFmt w:val="decimal"/>
      <w:lvlText w:val="%1."/>
      <w:lvlJc w:val="left"/>
      <w:pPr>
        <w:tabs>
          <w:tab w:val="num" w:pos="720"/>
        </w:tabs>
        <w:ind w:left="720" w:right="720" w:hanging="360"/>
      </w:pPr>
      <w:rPr>
        <w:bCs w:val="0"/>
        <w:iCs w:val="0"/>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14" w15:restartNumberingAfterBreak="0">
    <w:nsid w:val="637F4297"/>
    <w:multiLevelType w:val="hybridMultilevel"/>
    <w:tmpl w:val="D846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D02C73"/>
    <w:multiLevelType w:val="hybridMultilevel"/>
    <w:tmpl w:val="1FEC02A6"/>
    <w:lvl w:ilvl="0" w:tplc="21923FE0">
      <w:start w:val="3"/>
      <w:numFmt w:val="bullet"/>
      <w:lvlText w:val=""/>
      <w:lvlJc w:val="left"/>
      <w:pPr>
        <w:tabs>
          <w:tab w:val="num" w:pos="720"/>
        </w:tabs>
        <w:ind w:left="720" w:right="720" w:hanging="360"/>
      </w:pPr>
      <w:rPr>
        <w:rFonts w:ascii="Wingdings 2" w:hAnsi="Wingdings 2"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6F1D08C5"/>
    <w:multiLevelType w:val="hybridMultilevel"/>
    <w:tmpl w:val="C66E0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F4635D"/>
    <w:multiLevelType w:val="hybridMultilevel"/>
    <w:tmpl w:val="1FEC02A6"/>
    <w:lvl w:ilvl="0" w:tplc="4006B5A6">
      <w:start w:val="3"/>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2"/>
  </w:num>
  <w:num w:numId="2">
    <w:abstractNumId w:val="17"/>
  </w:num>
  <w:num w:numId="3">
    <w:abstractNumId w:val="1"/>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14"/>
  </w:num>
  <w:num w:numId="9">
    <w:abstractNumId w:val="10"/>
  </w:num>
  <w:num w:numId="10">
    <w:abstractNumId w:val="0"/>
  </w:num>
  <w:num w:numId="11">
    <w:abstractNumId w:val="3"/>
  </w:num>
  <w:num w:numId="12">
    <w:abstractNumId w:val="9"/>
  </w:num>
  <w:num w:numId="13">
    <w:abstractNumId w:val="4"/>
  </w:num>
  <w:num w:numId="14">
    <w:abstractNumId w:val="16"/>
  </w:num>
  <w:num w:numId="15">
    <w:abstractNumId w:val="11"/>
  </w:num>
  <w:num w:numId="16">
    <w:abstractNumId w:val="7"/>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DAzNbYwNjYxMjcwNDFV0lEKTi0uzszPAykwrQUAeJHjIiwAAAA="/>
  </w:docVars>
  <w:rsids>
    <w:rsidRoot w:val="00212AA9"/>
    <w:rsid w:val="00000C77"/>
    <w:rsid w:val="000044B7"/>
    <w:rsid w:val="00006B69"/>
    <w:rsid w:val="00010E66"/>
    <w:rsid w:val="0001123C"/>
    <w:rsid w:val="00012951"/>
    <w:rsid w:val="0001414C"/>
    <w:rsid w:val="00014431"/>
    <w:rsid w:val="00014E8F"/>
    <w:rsid w:val="000168B8"/>
    <w:rsid w:val="00017F14"/>
    <w:rsid w:val="0002733A"/>
    <w:rsid w:val="0003262D"/>
    <w:rsid w:val="00033BB0"/>
    <w:rsid w:val="000348D5"/>
    <w:rsid w:val="0003591C"/>
    <w:rsid w:val="000371EB"/>
    <w:rsid w:val="00040155"/>
    <w:rsid w:val="0004078C"/>
    <w:rsid w:val="000433F4"/>
    <w:rsid w:val="000436C5"/>
    <w:rsid w:val="0004378A"/>
    <w:rsid w:val="00043CE2"/>
    <w:rsid w:val="00044617"/>
    <w:rsid w:val="000463DC"/>
    <w:rsid w:val="00046FEE"/>
    <w:rsid w:val="00047147"/>
    <w:rsid w:val="00047E77"/>
    <w:rsid w:val="00047F34"/>
    <w:rsid w:val="00053E14"/>
    <w:rsid w:val="00053FB7"/>
    <w:rsid w:val="000548F0"/>
    <w:rsid w:val="00055B5F"/>
    <w:rsid w:val="000619DB"/>
    <w:rsid w:val="00061C85"/>
    <w:rsid w:val="00063D96"/>
    <w:rsid w:val="000676C0"/>
    <w:rsid w:val="000713E5"/>
    <w:rsid w:val="00071D47"/>
    <w:rsid w:val="00072383"/>
    <w:rsid w:val="00072CB8"/>
    <w:rsid w:val="00073BC5"/>
    <w:rsid w:val="00075EBC"/>
    <w:rsid w:val="00081628"/>
    <w:rsid w:val="000844A6"/>
    <w:rsid w:val="00085E1B"/>
    <w:rsid w:val="00086143"/>
    <w:rsid w:val="0008679A"/>
    <w:rsid w:val="00086FE8"/>
    <w:rsid w:val="00090093"/>
    <w:rsid w:val="000932E6"/>
    <w:rsid w:val="0009332C"/>
    <w:rsid w:val="00095A80"/>
    <w:rsid w:val="00096C6D"/>
    <w:rsid w:val="00097C74"/>
    <w:rsid w:val="000A0979"/>
    <w:rsid w:val="000A1CCF"/>
    <w:rsid w:val="000A4856"/>
    <w:rsid w:val="000A4C39"/>
    <w:rsid w:val="000A79AB"/>
    <w:rsid w:val="000B1A41"/>
    <w:rsid w:val="000B2234"/>
    <w:rsid w:val="000B365F"/>
    <w:rsid w:val="000B593D"/>
    <w:rsid w:val="000B69B9"/>
    <w:rsid w:val="000B7059"/>
    <w:rsid w:val="000C2C17"/>
    <w:rsid w:val="000C59AF"/>
    <w:rsid w:val="000C614F"/>
    <w:rsid w:val="000D05CC"/>
    <w:rsid w:val="000D0FDA"/>
    <w:rsid w:val="000D17E3"/>
    <w:rsid w:val="000D34EA"/>
    <w:rsid w:val="000D5CC2"/>
    <w:rsid w:val="000D7288"/>
    <w:rsid w:val="000D759B"/>
    <w:rsid w:val="000D7D18"/>
    <w:rsid w:val="000E3238"/>
    <w:rsid w:val="000E39F8"/>
    <w:rsid w:val="000E6146"/>
    <w:rsid w:val="000E73AE"/>
    <w:rsid w:val="000F154D"/>
    <w:rsid w:val="000F2362"/>
    <w:rsid w:val="000F3172"/>
    <w:rsid w:val="000F3AD9"/>
    <w:rsid w:val="000F5CCC"/>
    <w:rsid w:val="000F6E2A"/>
    <w:rsid w:val="0010070D"/>
    <w:rsid w:val="0010402C"/>
    <w:rsid w:val="00107622"/>
    <w:rsid w:val="0011025A"/>
    <w:rsid w:val="0011097E"/>
    <w:rsid w:val="00113917"/>
    <w:rsid w:val="00115695"/>
    <w:rsid w:val="0012260A"/>
    <w:rsid w:val="00123F87"/>
    <w:rsid w:val="001244ED"/>
    <w:rsid w:val="00131928"/>
    <w:rsid w:val="001328B2"/>
    <w:rsid w:val="00132A5C"/>
    <w:rsid w:val="00134D57"/>
    <w:rsid w:val="001418D0"/>
    <w:rsid w:val="00141D22"/>
    <w:rsid w:val="00144144"/>
    <w:rsid w:val="00144DF7"/>
    <w:rsid w:val="00145A34"/>
    <w:rsid w:val="00146DD6"/>
    <w:rsid w:val="001538D2"/>
    <w:rsid w:val="0015630C"/>
    <w:rsid w:val="00156A44"/>
    <w:rsid w:val="00161AAA"/>
    <w:rsid w:val="00162F99"/>
    <w:rsid w:val="0016352F"/>
    <w:rsid w:val="00165A45"/>
    <w:rsid w:val="00165A81"/>
    <w:rsid w:val="00165C8A"/>
    <w:rsid w:val="00170A8A"/>
    <w:rsid w:val="00171E89"/>
    <w:rsid w:val="00176084"/>
    <w:rsid w:val="00176C2B"/>
    <w:rsid w:val="001801F2"/>
    <w:rsid w:val="001825BD"/>
    <w:rsid w:val="00183A1D"/>
    <w:rsid w:val="0018458F"/>
    <w:rsid w:val="0018799C"/>
    <w:rsid w:val="0019098D"/>
    <w:rsid w:val="00191564"/>
    <w:rsid w:val="0019332C"/>
    <w:rsid w:val="00193A5D"/>
    <w:rsid w:val="00194772"/>
    <w:rsid w:val="00196C41"/>
    <w:rsid w:val="00197CEE"/>
    <w:rsid w:val="001A3CA8"/>
    <w:rsid w:val="001B1321"/>
    <w:rsid w:val="001B3C17"/>
    <w:rsid w:val="001B65E3"/>
    <w:rsid w:val="001B676D"/>
    <w:rsid w:val="001C7A22"/>
    <w:rsid w:val="001D1A80"/>
    <w:rsid w:val="001D3C65"/>
    <w:rsid w:val="001D4344"/>
    <w:rsid w:val="001D5B32"/>
    <w:rsid w:val="001D76F8"/>
    <w:rsid w:val="001E39C5"/>
    <w:rsid w:val="001E4F9F"/>
    <w:rsid w:val="001F0C6A"/>
    <w:rsid w:val="001F1A25"/>
    <w:rsid w:val="001F2ECC"/>
    <w:rsid w:val="001F3030"/>
    <w:rsid w:val="001F3F70"/>
    <w:rsid w:val="001F4184"/>
    <w:rsid w:val="001F6ABD"/>
    <w:rsid w:val="00201443"/>
    <w:rsid w:val="002023D1"/>
    <w:rsid w:val="00203D55"/>
    <w:rsid w:val="002048D7"/>
    <w:rsid w:val="00205F77"/>
    <w:rsid w:val="002074C5"/>
    <w:rsid w:val="00210A91"/>
    <w:rsid w:val="00210EB1"/>
    <w:rsid w:val="002112A2"/>
    <w:rsid w:val="002120B6"/>
    <w:rsid w:val="00212AA9"/>
    <w:rsid w:val="0021345D"/>
    <w:rsid w:val="00213794"/>
    <w:rsid w:val="00213C9E"/>
    <w:rsid w:val="00214A36"/>
    <w:rsid w:val="002173F8"/>
    <w:rsid w:val="00217E92"/>
    <w:rsid w:val="0022311F"/>
    <w:rsid w:val="00223F92"/>
    <w:rsid w:val="00227359"/>
    <w:rsid w:val="00227F07"/>
    <w:rsid w:val="002352D6"/>
    <w:rsid w:val="0023618E"/>
    <w:rsid w:val="0023643B"/>
    <w:rsid w:val="00242A1A"/>
    <w:rsid w:val="00242EB5"/>
    <w:rsid w:val="0025074E"/>
    <w:rsid w:val="00251400"/>
    <w:rsid w:val="002514DD"/>
    <w:rsid w:val="00256236"/>
    <w:rsid w:val="00261E96"/>
    <w:rsid w:val="0026211F"/>
    <w:rsid w:val="00263286"/>
    <w:rsid w:val="00272D05"/>
    <w:rsid w:val="00272D52"/>
    <w:rsid w:val="0027356F"/>
    <w:rsid w:val="002736B3"/>
    <w:rsid w:val="002765EF"/>
    <w:rsid w:val="0027792E"/>
    <w:rsid w:val="002824B5"/>
    <w:rsid w:val="00285B8C"/>
    <w:rsid w:val="0028653D"/>
    <w:rsid w:val="00293C7D"/>
    <w:rsid w:val="0029459E"/>
    <w:rsid w:val="00294758"/>
    <w:rsid w:val="00294AE3"/>
    <w:rsid w:val="00296636"/>
    <w:rsid w:val="00296BAA"/>
    <w:rsid w:val="00297A23"/>
    <w:rsid w:val="002A3357"/>
    <w:rsid w:val="002A367A"/>
    <w:rsid w:val="002A3C0F"/>
    <w:rsid w:val="002A593F"/>
    <w:rsid w:val="002A639A"/>
    <w:rsid w:val="002B07A0"/>
    <w:rsid w:val="002B2CE3"/>
    <w:rsid w:val="002B5A14"/>
    <w:rsid w:val="002B74ED"/>
    <w:rsid w:val="002C1514"/>
    <w:rsid w:val="002C34D9"/>
    <w:rsid w:val="002C426B"/>
    <w:rsid w:val="002C5EA5"/>
    <w:rsid w:val="002C63BA"/>
    <w:rsid w:val="002C6E7C"/>
    <w:rsid w:val="002D3113"/>
    <w:rsid w:val="002E19FA"/>
    <w:rsid w:val="002E1CD5"/>
    <w:rsid w:val="002E20E2"/>
    <w:rsid w:val="002E4639"/>
    <w:rsid w:val="002E581C"/>
    <w:rsid w:val="002E59C1"/>
    <w:rsid w:val="002E7185"/>
    <w:rsid w:val="002E7291"/>
    <w:rsid w:val="002F12BE"/>
    <w:rsid w:val="002F1594"/>
    <w:rsid w:val="002F34EA"/>
    <w:rsid w:val="00300BAB"/>
    <w:rsid w:val="00302591"/>
    <w:rsid w:val="003040B9"/>
    <w:rsid w:val="00305286"/>
    <w:rsid w:val="00307AEB"/>
    <w:rsid w:val="003111AA"/>
    <w:rsid w:val="00312C4E"/>
    <w:rsid w:val="0031518C"/>
    <w:rsid w:val="003216CE"/>
    <w:rsid w:val="00322A55"/>
    <w:rsid w:val="00326494"/>
    <w:rsid w:val="003315C9"/>
    <w:rsid w:val="00334388"/>
    <w:rsid w:val="00336BB6"/>
    <w:rsid w:val="00337096"/>
    <w:rsid w:val="0033709C"/>
    <w:rsid w:val="0033784A"/>
    <w:rsid w:val="00341F07"/>
    <w:rsid w:val="003428D4"/>
    <w:rsid w:val="003446B7"/>
    <w:rsid w:val="0034472D"/>
    <w:rsid w:val="00344800"/>
    <w:rsid w:val="003469FE"/>
    <w:rsid w:val="0034722E"/>
    <w:rsid w:val="0035148B"/>
    <w:rsid w:val="00352B8A"/>
    <w:rsid w:val="003537E1"/>
    <w:rsid w:val="00355F44"/>
    <w:rsid w:val="00357C62"/>
    <w:rsid w:val="003616EF"/>
    <w:rsid w:val="00364698"/>
    <w:rsid w:val="0036578B"/>
    <w:rsid w:val="003669A9"/>
    <w:rsid w:val="003679FC"/>
    <w:rsid w:val="00373CC0"/>
    <w:rsid w:val="00374E7D"/>
    <w:rsid w:val="00376537"/>
    <w:rsid w:val="0038109C"/>
    <w:rsid w:val="0038162D"/>
    <w:rsid w:val="00386F2A"/>
    <w:rsid w:val="003A0851"/>
    <w:rsid w:val="003A1446"/>
    <w:rsid w:val="003A56B4"/>
    <w:rsid w:val="003B0BE1"/>
    <w:rsid w:val="003B1BB9"/>
    <w:rsid w:val="003B3155"/>
    <w:rsid w:val="003B31B8"/>
    <w:rsid w:val="003B506B"/>
    <w:rsid w:val="003C0A42"/>
    <w:rsid w:val="003C3A36"/>
    <w:rsid w:val="003C3EA3"/>
    <w:rsid w:val="003C65F3"/>
    <w:rsid w:val="003C7ABD"/>
    <w:rsid w:val="003C7E71"/>
    <w:rsid w:val="003D0ED7"/>
    <w:rsid w:val="003D2EA4"/>
    <w:rsid w:val="003D2EAD"/>
    <w:rsid w:val="003D5388"/>
    <w:rsid w:val="003E3D27"/>
    <w:rsid w:val="003E5E70"/>
    <w:rsid w:val="003E7548"/>
    <w:rsid w:val="003F11DC"/>
    <w:rsid w:val="003F415C"/>
    <w:rsid w:val="003F73BF"/>
    <w:rsid w:val="00405392"/>
    <w:rsid w:val="00405D70"/>
    <w:rsid w:val="00405F0B"/>
    <w:rsid w:val="00407368"/>
    <w:rsid w:val="004167FB"/>
    <w:rsid w:val="004220C1"/>
    <w:rsid w:val="00433024"/>
    <w:rsid w:val="00433639"/>
    <w:rsid w:val="004358A8"/>
    <w:rsid w:val="004378AD"/>
    <w:rsid w:val="0043794D"/>
    <w:rsid w:val="00440AC6"/>
    <w:rsid w:val="00440C1F"/>
    <w:rsid w:val="00442101"/>
    <w:rsid w:val="00442148"/>
    <w:rsid w:val="00443CC5"/>
    <w:rsid w:val="00443D46"/>
    <w:rsid w:val="0044581C"/>
    <w:rsid w:val="00453260"/>
    <w:rsid w:val="00453B86"/>
    <w:rsid w:val="00453F39"/>
    <w:rsid w:val="00461A72"/>
    <w:rsid w:val="0046624B"/>
    <w:rsid w:val="00472934"/>
    <w:rsid w:val="00473669"/>
    <w:rsid w:val="00476ACE"/>
    <w:rsid w:val="004845E5"/>
    <w:rsid w:val="00486D66"/>
    <w:rsid w:val="00490C08"/>
    <w:rsid w:val="00491CDC"/>
    <w:rsid w:val="00493B9E"/>
    <w:rsid w:val="004943E3"/>
    <w:rsid w:val="00495692"/>
    <w:rsid w:val="00495F1F"/>
    <w:rsid w:val="00497A59"/>
    <w:rsid w:val="004A1A60"/>
    <w:rsid w:val="004A3390"/>
    <w:rsid w:val="004A5DE8"/>
    <w:rsid w:val="004A7E17"/>
    <w:rsid w:val="004B2BC7"/>
    <w:rsid w:val="004B2DBD"/>
    <w:rsid w:val="004B48E8"/>
    <w:rsid w:val="004B50D0"/>
    <w:rsid w:val="004C1DD6"/>
    <w:rsid w:val="004C7416"/>
    <w:rsid w:val="004D0114"/>
    <w:rsid w:val="004E3726"/>
    <w:rsid w:val="004E4F0C"/>
    <w:rsid w:val="004E5A53"/>
    <w:rsid w:val="004E5EA2"/>
    <w:rsid w:val="004E71AE"/>
    <w:rsid w:val="004F3B94"/>
    <w:rsid w:val="004F4224"/>
    <w:rsid w:val="004F4E7F"/>
    <w:rsid w:val="00503BDD"/>
    <w:rsid w:val="00504463"/>
    <w:rsid w:val="00504D31"/>
    <w:rsid w:val="00505BB3"/>
    <w:rsid w:val="00506345"/>
    <w:rsid w:val="0051490C"/>
    <w:rsid w:val="00515144"/>
    <w:rsid w:val="0052003B"/>
    <w:rsid w:val="00520CBE"/>
    <w:rsid w:val="00521A6E"/>
    <w:rsid w:val="00523C60"/>
    <w:rsid w:val="00524BE5"/>
    <w:rsid w:val="005271D1"/>
    <w:rsid w:val="00531A06"/>
    <w:rsid w:val="00532602"/>
    <w:rsid w:val="00541791"/>
    <w:rsid w:val="00544ED9"/>
    <w:rsid w:val="00551318"/>
    <w:rsid w:val="00556EAA"/>
    <w:rsid w:val="00561A4B"/>
    <w:rsid w:val="00562FE8"/>
    <w:rsid w:val="00563347"/>
    <w:rsid w:val="00566B51"/>
    <w:rsid w:val="00575820"/>
    <w:rsid w:val="00576977"/>
    <w:rsid w:val="00577020"/>
    <w:rsid w:val="0058091C"/>
    <w:rsid w:val="00580AF6"/>
    <w:rsid w:val="00580E61"/>
    <w:rsid w:val="00582330"/>
    <w:rsid w:val="005863CE"/>
    <w:rsid w:val="005905F9"/>
    <w:rsid w:val="005916ED"/>
    <w:rsid w:val="005938A3"/>
    <w:rsid w:val="00593F94"/>
    <w:rsid w:val="00594DEA"/>
    <w:rsid w:val="005A08B0"/>
    <w:rsid w:val="005A11F2"/>
    <w:rsid w:val="005A3C7D"/>
    <w:rsid w:val="005A4F76"/>
    <w:rsid w:val="005A52F3"/>
    <w:rsid w:val="005A7105"/>
    <w:rsid w:val="005B1D97"/>
    <w:rsid w:val="005B488E"/>
    <w:rsid w:val="005B7491"/>
    <w:rsid w:val="005B7855"/>
    <w:rsid w:val="005C027B"/>
    <w:rsid w:val="005C1142"/>
    <w:rsid w:val="005C17AD"/>
    <w:rsid w:val="005C1B6A"/>
    <w:rsid w:val="005C625A"/>
    <w:rsid w:val="005C72D0"/>
    <w:rsid w:val="005D1A73"/>
    <w:rsid w:val="005D74C6"/>
    <w:rsid w:val="005E0632"/>
    <w:rsid w:val="005E1C24"/>
    <w:rsid w:val="005E2C7C"/>
    <w:rsid w:val="005E76C7"/>
    <w:rsid w:val="005F059A"/>
    <w:rsid w:val="005F4643"/>
    <w:rsid w:val="005F4C9A"/>
    <w:rsid w:val="005F5144"/>
    <w:rsid w:val="005F6BDE"/>
    <w:rsid w:val="00610658"/>
    <w:rsid w:val="00611539"/>
    <w:rsid w:val="006124D3"/>
    <w:rsid w:val="00615462"/>
    <w:rsid w:val="00615FF9"/>
    <w:rsid w:val="006164FC"/>
    <w:rsid w:val="00620CA4"/>
    <w:rsid w:val="00621621"/>
    <w:rsid w:val="00622112"/>
    <w:rsid w:val="0062474F"/>
    <w:rsid w:val="00625F67"/>
    <w:rsid w:val="0062610F"/>
    <w:rsid w:val="00627DB8"/>
    <w:rsid w:val="006301E1"/>
    <w:rsid w:val="006325C9"/>
    <w:rsid w:val="00633D26"/>
    <w:rsid w:val="00637C98"/>
    <w:rsid w:val="006437CD"/>
    <w:rsid w:val="00644E77"/>
    <w:rsid w:val="0064557B"/>
    <w:rsid w:val="006508C3"/>
    <w:rsid w:val="00651BD0"/>
    <w:rsid w:val="00653076"/>
    <w:rsid w:val="006532A9"/>
    <w:rsid w:val="0065518E"/>
    <w:rsid w:val="0065701C"/>
    <w:rsid w:val="00661CDC"/>
    <w:rsid w:val="00662046"/>
    <w:rsid w:val="0066280B"/>
    <w:rsid w:val="006628FA"/>
    <w:rsid w:val="00666740"/>
    <w:rsid w:val="00666E42"/>
    <w:rsid w:val="0067022B"/>
    <w:rsid w:val="0067384F"/>
    <w:rsid w:val="0067396D"/>
    <w:rsid w:val="00674EA4"/>
    <w:rsid w:val="0067616B"/>
    <w:rsid w:val="006775BA"/>
    <w:rsid w:val="0068025F"/>
    <w:rsid w:val="006827DF"/>
    <w:rsid w:val="006854D8"/>
    <w:rsid w:val="0068749D"/>
    <w:rsid w:val="006879EE"/>
    <w:rsid w:val="00687C3D"/>
    <w:rsid w:val="006950C4"/>
    <w:rsid w:val="006A0AF0"/>
    <w:rsid w:val="006A0BF9"/>
    <w:rsid w:val="006A4250"/>
    <w:rsid w:val="006A5A92"/>
    <w:rsid w:val="006B0673"/>
    <w:rsid w:val="006B18D9"/>
    <w:rsid w:val="006B27B4"/>
    <w:rsid w:val="006B4448"/>
    <w:rsid w:val="006B6C5D"/>
    <w:rsid w:val="006C1C48"/>
    <w:rsid w:val="006C22B7"/>
    <w:rsid w:val="006C3106"/>
    <w:rsid w:val="006C6467"/>
    <w:rsid w:val="006D1E99"/>
    <w:rsid w:val="006D2515"/>
    <w:rsid w:val="006D5464"/>
    <w:rsid w:val="006D6FD6"/>
    <w:rsid w:val="006E0250"/>
    <w:rsid w:val="006E2EEE"/>
    <w:rsid w:val="006E4DF2"/>
    <w:rsid w:val="006E6ABA"/>
    <w:rsid w:val="006F07A5"/>
    <w:rsid w:val="007002CD"/>
    <w:rsid w:val="00700551"/>
    <w:rsid w:val="00700E6C"/>
    <w:rsid w:val="007023DD"/>
    <w:rsid w:val="00702587"/>
    <w:rsid w:val="00705014"/>
    <w:rsid w:val="00705D4D"/>
    <w:rsid w:val="007074C8"/>
    <w:rsid w:val="00707585"/>
    <w:rsid w:val="00710742"/>
    <w:rsid w:val="0071134E"/>
    <w:rsid w:val="00711513"/>
    <w:rsid w:val="00711A08"/>
    <w:rsid w:val="0071538F"/>
    <w:rsid w:val="00722BE3"/>
    <w:rsid w:val="0072488B"/>
    <w:rsid w:val="00727347"/>
    <w:rsid w:val="00730AC7"/>
    <w:rsid w:val="00732486"/>
    <w:rsid w:val="00732E4F"/>
    <w:rsid w:val="007346B2"/>
    <w:rsid w:val="00734924"/>
    <w:rsid w:val="00740E29"/>
    <w:rsid w:val="00742039"/>
    <w:rsid w:val="00745871"/>
    <w:rsid w:val="0074723C"/>
    <w:rsid w:val="00751127"/>
    <w:rsid w:val="007549EF"/>
    <w:rsid w:val="00756CB8"/>
    <w:rsid w:val="00760F19"/>
    <w:rsid w:val="00763ACC"/>
    <w:rsid w:val="00765283"/>
    <w:rsid w:val="007700B1"/>
    <w:rsid w:val="007720F6"/>
    <w:rsid w:val="0077325A"/>
    <w:rsid w:val="007758C1"/>
    <w:rsid w:val="00776F6C"/>
    <w:rsid w:val="00780995"/>
    <w:rsid w:val="007832ED"/>
    <w:rsid w:val="00784607"/>
    <w:rsid w:val="00786151"/>
    <w:rsid w:val="007869BE"/>
    <w:rsid w:val="0078703B"/>
    <w:rsid w:val="00790043"/>
    <w:rsid w:val="00790139"/>
    <w:rsid w:val="0079137E"/>
    <w:rsid w:val="0079275F"/>
    <w:rsid w:val="00793398"/>
    <w:rsid w:val="0079349F"/>
    <w:rsid w:val="00794B6A"/>
    <w:rsid w:val="007A385B"/>
    <w:rsid w:val="007A3B36"/>
    <w:rsid w:val="007A4C2E"/>
    <w:rsid w:val="007A6BDD"/>
    <w:rsid w:val="007B05B0"/>
    <w:rsid w:val="007B2643"/>
    <w:rsid w:val="007B35F2"/>
    <w:rsid w:val="007B6FB2"/>
    <w:rsid w:val="007B70FC"/>
    <w:rsid w:val="007B7A56"/>
    <w:rsid w:val="007C14C0"/>
    <w:rsid w:val="007C1C83"/>
    <w:rsid w:val="007C4081"/>
    <w:rsid w:val="007C7A88"/>
    <w:rsid w:val="007D1E8E"/>
    <w:rsid w:val="007D5FBA"/>
    <w:rsid w:val="007F1CB6"/>
    <w:rsid w:val="007F3360"/>
    <w:rsid w:val="007F3FE9"/>
    <w:rsid w:val="00802053"/>
    <w:rsid w:val="008022F1"/>
    <w:rsid w:val="00802F46"/>
    <w:rsid w:val="00804347"/>
    <w:rsid w:val="008113DA"/>
    <w:rsid w:val="008117A2"/>
    <w:rsid w:val="00812B53"/>
    <w:rsid w:val="008160CB"/>
    <w:rsid w:val="00817ED4"/>
    <w:rsid w:val="008207D8"/>
    <w:rsid w:val="00820DD7"/>
    <w:rsid w:val="008221D6"/>
    <w:rsid w:val="00825A99"/>
    <w:rsid w:val="00831496"/>
    <w:rsid w:val="00834BE9"/>
    <w:rsid w:val="00840B5F"/>
    <w:rsid w:val="008428ED"/>
    <w:rsid w:val="008459FE"/>
    <w:rsid w:val="00846120"/>
    <w:rsid w:val="00851B3A"/>
    <w:rsid w:val="008546BA"/>
    <w:rsid w:val="00854870"/>
    <w:rsid w:val="00854F25"/>
    <w:rsid w:val="008622CA"/>
    <w:rsid w:val="00864EC3"/>
    <w:rsid w:val="00866D16"/>
    <w:rsid w:val="008716A9"/>
    <w:rsid w:val="0087365E"/>
    <w:rsid w:val="00874405"/>
    <w:rsid w:val="00883276"/>
    <w:rsid w:val="0088424C"/>
    <w:rsid w:val="00884D48"/>
    <w:rsid w:val="00886020"/>
    <w:rsid w:val="00891196"/>
    <w:rsid w:val="008938D7"/>
    <w:rsid w:val="00894674"/>
    <w:rsid w:val="00895DB3"/>
    <w:rsid w:val="0089789A"/>
    <w:rsid w:val="00897F88"/>
    <w:rsid w:val="008A00D4"/>
    <w:rsid w:val="008A06DF"/>
    <w:rsid w:val="008A0FD7"/>
    <w:rsid w:val="008A20B1"/>
    <w:rsid w:val="008A2F45"/>
    <w:rsid w:val="008A34EC"/>
    <w:rsid w:val="008A5475"/>
    <w:rsid w:val="008A5BDE"/>
    <w:rsid w:val="008A5F3A"/>
    <w:rsid w:val="008A65EA"/>
    <w:rsid w:val="008A6DC0"/>
    <w:rsid w:val="008B2388"/>
    <w:rsid w:val="008B4D05"/>
    <w:rsid w:val="008B549D"/>
    <w:rsid w:val="008C1FEC"/>
    <w:rsid w:val="008C3287"/>
    <w:rsid w:val="008C3617"/>
    <w:rsid w:val="008C44C9"/>
    <w:rsid w:val="008C5D56"/>
    <w:rsid w:val="008D0378"/>
    <w:rsid w:val="008D2287"/>
    <w:rsid w:val="008D5604"/>
    <w:rsid w:val="008D65B2"/>
    <w:rsid w:val="008D7648"/>
    <w:rsid w:val="008E13D5"/>
    <w:rsid w:val="008E15B2"/>
    <w:rsid w:val="008E45CB"/>
    <w:rsid w:val="008E78FF"/>
    <w:rsid w:val="008E7FDF"/>
    <w:rsid w:val="008F1A83"/>
    <w:rsid w:val="008F4319"/>
    <w:rsid w:val="008F56C8"/>
    <w:rsid w:val="00905683"/>
    <w:rsid w:val="00911F57"/>
    <w:rsid w:val="009147CC"/>
    <w:rsid w:val="009159FB"/>
    <w:rsid w:val="00916DB1"/>
    <w:rsid w:val="00920A80"/>
    <w:rsid w:val="0092221A"/>
    <w:rsid w:val="009224DA"/>
    <w:rsid w:val="00923B8D"/>
    <w:rsid w:val="009245F5"/>
    <w:rsid w:val="00933808"/>
    <w:rsid w:val="009350EA"/>
    <w:rsid w:val="00940548"/>
    <w:rsid w:val="0094267C"/>
    <w:rsid w:val="0094452F"/>
    <w:rsid w:val="00944A68"/>
    <w:rsid w:val="0094673E"/>
    <w:rsid w:val="009475E5"/>
    <w:rsid w:val="00950E23"/>
    <w:rsid w:val="00953118"/>
    <w:rsid w:val="00953350"/>
    <w:rsid w:val="0095474B"/>
    <w:rsid w:val="009606B4"/>
    <w:rsid w:val="009616F3"/>
    <w:rsid w:val="00961C47"/>
    <w:rsid w:val="00962D68"/>
    <w:rsid w:val="00964C2B"/>
    <w:rsid w:val="00966372"/>
    <w:rsid w:val="0096767B"/>
    <w:rsid w:val="0097143C"/>
    <w:rsid w:val="00974717"/>
    <w:rsid w:val="00975B71"/>
    <w:rsid w:val="00980DB6"/>
    <w:rsid w:val="00987838"/>
    <w:rsid w:val="00987DAE"/>
    <w:rsid w:val="00991A8D"/>
    <w:rsid w:val="00994A09"/>
    <w:rsid w:val="00995B45"/>
    <w:rsid w:val="00995D8B"/>
    <w:rsid w:val="00997132"/>
    <w:rsid w:val="009A1330"/>
    <w:rsid w:val="009A1667"/>
    <w:rsid w:val="009A2C26"/>
    <w:rsid w:val="009A66B9"/>
    <w:rsid w:val="009A715E"/>
    <w:rsid w:val="009A7AF4"/>
    <w:rsid w:val="009B2D4F"/>
    <w:rsid w:val="009B38E5"/>
    <w:rsid w:val="009B4172"/>
    <w:rsid w:val="009B6084"/>
    <w:rsid w:val="009B6BE4"/>
    <w:rsid w:val="009D056B"/>
    <w:rsid w:val="009D2C9A"/>
    <w:rsid w:val="009D316B"/>
    <w:rsid w:val="009D3EFD"/>
    <w:rsid w:val="009D3FE4"/>
    <w:rsid w:val="009D5268"/>
    <w:rsid w:val="009D7949"/>
    <w:rsid w:val="009E48C0"/>
    <w:rsid w:val="009E4916"/>
    <w:rsid w:val="009F2379"/>
    <w:rsid w:val="009F3263"/>
    <w:rsid w:val="009F3DAF"/>
    <w:rsid w:val="009F4DE4"/>
    <w:rsid w:val="009F5313"/>
    <w:rsid w:val="009F5A6C"/>
    <w:rsid w:val="009F5DAE"/>
    <w:rsid w:val="009F7BF5"/>
    <w:rsid w:val="00A0006A"/>
    <w:rsid w:val="00A0067E"/>
    <w:rsid w:val="00A02711"/>
    <w:rsid w:val="00A037EF"/>
    <w:rsid w:val="00A0701C"/>
    <w:rsid w:val="00A154AF"/>
    <w:rsid w:val="00A166DA"/>
    <w:rsid w:val="00A17A21"/>
    <w:rsid w:val="00A20485"/>
    <w:rsid w:val="00A22F3B"/>
    <w:rsid w:val="00A27FEA"/>
    <w:rsid w:val="00A3760F"/>
    <w:rsid w:val="00A40334"/>
    <w:rsid w:val="00A459AE"/>
    <w:rsid w:val="00A54FEF"/>
    <w:rsid w:val="00A5736C"/>
    <w:rsid w:val="00A608B4"/>
    <w:rsid w:val="00A60C12"/>
    <w:rsid w:val="00A67208"/>
    <w:rsid w:val="00A67EE4"/>
    <w:rsid w:val="00A7391B"/>
    <w:rsid w:val="00A77C18"/>
    <w:rsid w:val="00A80624"/>
    <w:rsid w:val="00A82978"/>
    <w:rsid w:val="00A84B05"/>
    <w:rsid w:val="00A95022"/>
    <w:rsid w:val="00AA419B"/>
    <w:rsid w:val="00AA4E38"/>
    <w:rsid w:val="00AB012F"/>
    <w:rsid w:val="00AB014D"/>
    <w:rsid w:val="00AB0953"/>
    <w:rsid w:val="00AB4520"/>
    <w:rsid w:val="00AB50C2"/>
    <w:rsid w:val="00AB6EA0"/>
    <w:rsid w:val="00AC0326"/>
    <w:rsid w:val="00AC22C1"/>
    <w:rsid w:val="00AC3C37"/>
    <w:rsid w:val="00AC3C70"/>
    <w:rsid w:val="00AC7133"/>
    <w:rsid w:val="00AC7815"/>
    <w:rsid w:val="00AD3565"/>
    <w:rsid w:val="00AE185F"/>
    <w:rsid w:val="00AE6641"/>
    <w:rsid w:val="00AE7FC8"/>
    <w:rsid w:val="00AF1705"/>
    <w:rsid w:val="00AF2878"/>
    <w:rsid w:val="00AF2EFF"/>
    <w:rsid w:val="00AF53A1"/>
    <w:rsid w:val="00B025F9"/>
    <w:rsid w:val="00B04BC5"/>
    <w:rsid w:val="00B05F1F"/>
    <w:rsid w:val="00B06F6C"/>
    <w:rsid w:val="00B07A47"/>
    <w:rsid w:val="00B07CD0"/>
    <w:rsid w:val="00B1016D"/>
    <w:rsid w:val="00B13102"/>
    <w:rsid w:val="00B13BCA"/>
    <w:rsid w:val="00B1476E"/>
    <w:rsid w:val="00B15935"/>
    <w:rsid w:val="00B1607F"/>
    <w:rsid w:val="00B16BD0"/>
    <w:rsid w:val="00B23FD9"/>
    <w:rsid w:val="00B2444D"/>
    <w:rsid w:val="00B27964"/>
    <w:rsid w:val="00B27DE1"/>
    <w:rsid w:val="00B27FB3"/>
    <w:rsid w:val="00B30027"/>
    <w:rsid w:val="00B32530"/>
    <w:rsid w:val="00B348AE"/>
    <w:rsid w:val="00B34925"/>
    <w:rsid w:val="00B35375"/>
    <w:rsid w:val="00B44D7B"/>
    <w:rsid w:val="00B50A62"/>
    <w:rsid w:val="00B50E5C"/>
    <w:rsid w:val="00B6076B"/>
    <w:rsid w:val="00B61E5C"/>
    <w:rsid w:val="00B64BD5"/>
    <w:rsid w:val="00B67181"/>
    <w:rsid w:val="00B70F13"/>
    <w:rsid w:val="00B75055"/>
    <w:rsid w:val="00B762C8"/>
    <w:rsid w:val="00B76A5E"/>
    <w:rsid w:val="00B80D3C"/>
    <w:rsid w:val="00B82A8C"/>
    <w:rsid w:val="00B83401"/>
    <w:rsid w:val="00B83C5F"/>
    <w:rsid w:val="00B96B87"/>
    <w:rsid w:val="00BA0F1E"/>
    <w:rsid w:val="00BA43B1"/>
    <w:rsid w:val="00BB11BC"/>
    <w:rsid w:val="00BB169A"/>
    <w:rsid w:val="00BB1F5C"/>
    <w:rsid w:val="00BB32E5"/>
    <w:rsid w:val="00BB35B4"/>
    <w:rsid w:val="00BB5C78"/>
    <w:rsid w:val="00BB6B40"/>
    <w:rsid w:val="00BC03FB"/>
    <w:rsid w:val="00BC1CCC"/>
    <w:rsid w:val="00BC4476"/>
    <w:rsid w:val="00BC4C5F"/>
    <w:rsid w:val="00BC79A3"/>
    <w:rsid w:val="00BD3EAC"/>
    <w:rsid w:val="00BD65BB"/>
    <w:rsid w:val="00BD7F5A"/>
    <w:rsid w:val="00BE036D"/>
    <w:rsid w:val="00BE37E4"/>
    <w:rsid w:val="00BE4C7E"/>
    <w:rsid w:val="00BE5197"/>
    <w:rsid w:val="00BE5949"/>
    <w:rsid w:val="00BE650D"/>
    <w:rsid w:val="00BF0112"/>
    <w:rsid w:val="00BF1556"/>
    <w:rsid w:val="00BF411C"/>
    <w:rsid w:val="00BF5AE1"/>
    <w:rsid w:val="00BF5DB4"/>
    <w:rsid w:val="00BF7993"/>
    <w:rsid w:val="00C0062A"/>
    <w:rsid w:val="00C01445"/>
    <w:rsid w:val="00C014CC"/>
    <w:rsid w:val="00C01CC3"/>
    <w:rsid w:val="00C11605"/>
    <w:rsid w:val="00C119C1"/>
    <w:rsid w:val="00C119CB"/>
    <w:rsid w:val="00C12B80"/>
    <w:rsid w:val="00C149C6"/>
    <w:rsid w:val="00C14EE7"/>
    <w:rsid w:val="00C162F7"/>
    <w:rsid w:val="00C233B6"/>
    <w:rsid w:val="00C238D8"/>
    <w:rsid w:val="00C24247"/>
    <w:rsid w:val="00C25003"/>
    <w:rsid w:val="00C27024"/>
    <w:rsid w:val="00C315E0"/>
    <w:rsid w:val="00C33934"/>
    <w:rsid w:val="00C33ED1"/>
    <w:rsid w:val="00C340D2"/>
    <w:rsid w:val="00C34EB3"/>
    <w:rsid w:val="00C35BAB"/>
    <w:rsid w:val="00C37ABF"/>
    <w:rsid w:val="00C405FC"/>
    <w:rsid w:val="00C426EA"/>
    <w:rsid w:val="00C42AB8"/>
    <w:rsid w:val="00C42FFB"/>
    <w:rsid w:val="00C44D59"/>
    <w:rsid w:val="00C457F1"/>
    <w:rsid w:val="00C45C19"/>
    <w:rsid w:val="00C45CC4"/>
    <w:rsid w:val="00C47CEF"/>
    <w:rsid w:val="00C50B50"/>
    <w:rsid w:val="00C52869"/>
    <w:rsid w:val="00C55DCB"/>
    <w:rsid w:val="00C57601"/>
    <w:rsid w:val="00C65030"/>
    <w:rsid w:val="00C665C4"/>
    <w:rsid w:val="00C81403"/>
    <w:rsid w:val="00C818DE"/>
    <w:rsid w:val="00C83021"/>
    <w:rsid w:val="00C83BAC"/>
    <w:rsid w:val="00C84B9F"/>
    <w:rsid w:val="00C85D21"/>
    <w:rsid w:val="00C85F98"/>
    <w:rsid w:val="00C8681D"/>
    <w:rsid w:val="00C8697B"/>
    <w:rsid w:val="00C873EC"/>
    <w:rsid w:val="00C87FE2"/>
    <w:rsid w:val="00C92A82"/>
    <w:rsid w:val="00C94F10"/>
    <w:rsid w:val="00C960EA"/>
    <w:rsid w:val="00CA076A"/>
    <w:rsid w:val="00CA184F"/>
    <w:rsid w:val="00CA191D"/>
    <w:rsid w:val="00CA1CB2"/>
    <w:rsid w:val="00CA29A1"/>
    <w:rsid w:val="00CA5622"/>
    <w:rsid w:val="00CA77C9"/>
    <w:rsid w:val="00CB205C"/>
    <w:rsid w:val="00CB2C00"/>
    <w:rsid w:val="00CB33F6"/>
    <w:rsid w:val="00CB6288"/>
    <w:rsid w:val="00CB7F66"/>
    <w:rsid w:val="00CC0220"/>
    <w:rsid w:val="00CC165F"/>
    <w:rsid w:val="00CC2535"/>
    <w:rsid w:val="00CC4095"/>
    <w:rsid w:val="00CC6AB0"/>
    <w:rsid w:val="00CC7374"/>
    <w:rsid w:val="00CC7C46"/>
    <w:rsid w:val="00CC7D5E"/>
    <w:rsid w:val="00CD05BD"/>
    <w:rsid w:val="00CD6560"/>
    <w:rsid w:val="00CD6995"/>
    <w:rsid w:val="00CE1849"/>
    <w:rsid w:val="00CE2F1D"/>
    <w:rsid w:val="00CE3A2A"/>
    <w:rsid w:val="00CE5864"/>
    <w:rsid w:val="00CE5D9A"/>
    <w:rsid w:val="00CF0945"/>
    <w:rsid w:val="00CF30ED"/>
    <w:rsid w:val="00CF6017"/>
    <w:rsid w:val="00D0390B"/>
    <w:rsid w:val="00D03FFE"/>
    <w:rsid w:val="00D05A92"/>
    <w:rsid w:val="00D06111"/>
    <w:rsid w:val="00D07930"/>
    <w:rsid w:val="00D1043A"/>
    <w:rsid w:val="00D13C93"/>
    <w:rsid w:val="00D14089"/>
    <w:rsid w:val="00D14092"/>
    <w:rsid w:val="00D15E85"/>
    <w:rsid w:val="00D17CED"/>
    <w:rsid w:val="00D217F9"/>
    <w:rsid w:val="00D21BA2"/>
    <w:rsid w:val="00D23777"/>
    <w:rsid w:val="00D25FB6"/>
    <w:rsid w:val="00D27295"/>
    <w:rsid w:val="00D303E1"/>
    <w:rsid w:val="00D30A9F"/>
    <w:rsid w:val="00D32873"/>
    <w:rsid w:val="00D32C03"/>
    <w:rsid w:val="00D32F69"/>
    <w:rsid w:val="00D347A7"/>
    <w:rsid w:val="00D35060"/>
    <w:rsid w:val="00D41A89"/>
    <w:rsid w:val="00D43CF3"/>
    <w:rsid w:val="00D46380"/>
    <w:rsid w:val="00D50577"/>
    <w:rsid w:val="00D52031"/>
    <w:rsid w:val="00D522FD"/>
    <w:rsid w:val="00D54EE5"/>
    <w:rsid w:val="00D55905"/>
    <w:rsid w:val="00D60895"/>
    <w:rsid w:val="00D60F58"/>
    <w:rsid w:val="00D6105D"/>
    <w:rsid w:val="00D62E3F"/>
    <w:rsid w:val="00D632AA"/>
    <w:rsid w:val="00D636E0"/>
    <w:rsid w:val="00D668A4"/>
    <w:rsid w:val="00D6696F"/>
    <w:rsid w:val="00D67DE8"/>
    <w:rsid w:val="00D701B5"/>
    <w:rsid w:val="00D726CD"/>
    <w:rsid w:val="00D74C95"/>
    <w:rsid w:val="00D75990"/>
    <w:rsid w:val="00D7626B"/>
    <w:rsid w:val="00D763F2"/>
    <w:rsid w:val="00D806C0"/>
    <w:rsid w:val="00D82C06"/>
    <w:rsid w:val="00D84E73"/>
    <w:rsid w:val="00D86421"/>
    <w:rsid w:val="00D92CC7"/>
    <w:rsid w:val="00D93FD5"/>
    <w:rsid w:val="00D95AF3"/>
    <w:rsid w:val="00D95DB7"/>
    <w:rsid w:val="00D95E31"/>
    <w:rsid w:val="00D960C6"/>
    <w:rsid w:val="00D969ED"/>
    <w:rsid w:val="00D97180"/>
    <w:rsid w:val="00D97409"/>
    <w:rsid w:val="00DA0C8D"/>
    <w:rsid w:val="00DA32E6"/>
    <w:rsid w:val="00DA7DC4"/>
    <w:rsid w:val="00DB06C9"/>
    <w:rsid w:val="00DB105F"/>
    <w:rsid w:val="00DB26A5"/>
    <w:rsid w:val="00DB2B0C"/>
    <w:rsid w:val="00DB49CD"/>
    <w:rsid w:val="00DB7F09"/>
    <w:rsid w:val="00DC13A4"/>
    <w:rsid w:val="00DC414D"/>
    <w:rsid w:val="00DC41CD"/>
    <w:rsid w:val="00DC797F"/>
    <w:rsid w:val="00DD118C"/>
    <w:rsid w:val="00DD1DE0"/>
    <w:rsid w:val="00DD2A3E"/>
    <w:rsid w:val="00DD40BD"/>
    <w:rsid w:val="00DD5488"/>
    <w:rsid w:val="00DE61A2"/>
    <w:rsid w:val="00DF2BC3"/>
    <w:rsid w:val="00DF555E"/>
    <w:rsid w:val="00DF57DC"/>
    <w:rsid w:val="00DF75BB"/>
    <w:rsid w:val="00E00AF0"/>
    <w:rsid w:val="00E013E9"/>
    <w:rsid w:val="00E034FE"/>
    <w:rsid w:val="00E17E48"/>
    <w:rsid w:val="00E21F60"/>
    <w:rsid w:val="00E22B26"/>
    <w:rsid w:val="00E230A9"/>
    <w:rsid w:val="00E27EC8"/>
    <w:rsid w:val="00E329EF"/>
    <w:rsid w:val="00E3344E"/>
    <w:rsid w:val="00E33502"/>
    <w:rsid w:val="00E33698"/>
    <w:rsid w:val="00E3388B"/>
    <w:rsid w:val="00E3453F"/>
    <w:rsid w:val="00E37192"/>
    <w:rsid w:val="00E43AEE"/>
    <w:rsid w:val="00E456D9"/>
    <w:rsid w:val="00E576AE"/>
    <w:rsid w:val="00E63DDB"/>
    <w:rsid w:val="00E661C7"/>
    <w:rsid w:val="00E66590"/>
    <w:rsid w:val="00E72CE9"/>
    <w:rsid w:val="00E72FE1"/>
    <w:rsid w:val="00E74C3A"/>
    <w:rsid w:val="00E7560D"/>
    <w:rsid w:val="00E834F7"/>
    <w:rsid w:val="00E90B74"/>
    <w:rsid w:val="00E90DDE"/>
    <w:rsid w:val="00E9568E"/>
    <w:rsid w:val="00EA28F5"/>
    <w:rsid w:val="00EA3A04"/>
    <w:rsid w:val="00EA5836"/>
    <w:rsid w:val="00EA6212"/>
    <w:rsid w:val="00EA6656"/>
    <w:rsid w:val="00EB12D4"/>
    <w:rsid w:val="00EB3DCD"/>
    <w:rsid w:val="00EB7359"/>
    <w:rsid w:val="00EC0C63"/>
    <w:rsid w:val="00EC3615"/>
    <w:rsid w:val="00EC542E"/>
    <w:rsid w:val="00EC7729"/>
    <w:rsid w:val="00ED3B24"/>
    <w:rsid w:val="00ED6482"/>
    <w:rsid w:val="00ED6EEC"/>
    <w:rsid w:val="00ED77D3"/>
    <w:rsid w:val="00EE0FE7"/>
    <w:rsid w:val="00EE1077"/>
    <w:rsid w:val="00EE20C9"/>
    <w:rsid w:val="00EE3187"/>
    <w:rsid w:val="00EE35B1"/>
    <w:rsid w:val="00EE51CA"/>
    <w:rsid w:val="00EE5A5F"/>
    <w:rsid w:val="00EE6B26"/>
    <w:rsid w:val="00EE75D6"/>
    <w:rsid w:val="00EF3302"/>
    <w:rsid w:val="00F03FC4"/>
    <w:rsid w:val="00F10F0D"/>
    <w:rsid w:val="00F13C1B"/>
    <w:rsid w:val="00F16C32"/>
    <w:rsid w:val="00F2058C"/>
    <w:rsid w:val="00F30A0A"/>
    <w:rsid w:val="00F3139C"/>
    <w:rsid w:val="00F36CC0"/>
    <w:rsid w:val="00F40329"/>
    <w:rsid w:val="00F425B4"/>
    <w:rsid w:val="00F45477"/>
    <w:rsid w:val="00F50400"/>
    <w:rsid w:val="00F56F26"/>
    <w:rsid w:val="00F5730D"/>
    <w:rsid w:val="00F57AFD"/>
    <w:rsid w:val="00F65B2C"/>
    <w:rsid w:val="00F66C9F"/>
    <w:rsid w:val="00F679D4"/>
    <w:rsid w:val="00F71F5D"/>
    <w:rsid w:val="00F73794"/>
    <w:rsid w:val="00F73A07"/>
    <w:rsid w:val="00F76868"/>
    <w:rsid w:val="00F76B2B"/>
    <w:rsid w:val="00F81606"/>
    <w:rsid w:val="00F83C76"/>
    <w:rsid w:val="00F855F7"/>
    <w:rsid w:val="00F85E43"/>
    <w:rsid w:val="00F85FD9"/>
    <w:rsid w:val="00F91662"/>
    <w:rsid w:val="00F93011"/>
    <w:rsid w:val="00F958B0"/>
    <w:rsid w:val="00F9671B"/>
    <w:rsid w:val="00F9792E"/>
    <w:rsid w:val="00FA29FA"/>
    <w:rsid w:val="00FA5D18"/>
    <w:rsid w:val="00FA60F4"/>
    <w:rsid w:val="00FA7740"/>
    <w:rsid w:val="00FB6742"/>
    <w:rsid w:val="00FC07D3"/>
    <w:rsid w:val="00FC3C3C"/>
    <w:rsid w:val="00FC5D2B"/>
    <w:rsid w:val="00FC657F"/>
    <w:rsid w:val="00FC6F9A"/>
    <w:rsid w:val="00FC72F0"/>
    <w:rsid w:val="00FD1289"/>
    <w:rsid w:val="00FD4689"/>
    <w:rsid w:val="00FD6811"/>
    <w:rsid w:val="00FE0320"/>
    <w:rsid w:val="00FE3D9D"/>
    <w:rsid w:val="00FE44C6"/>
    <w:rsid w:val="00FE7554"/>
    <w:rsid w:val="00FE7CA9"/>
    <w:rsid w:val="00FF0E95"/>
    <w:rsid w:val="00FF74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F08CE4"/>
  <w15:docId w15:val="{EFEBD335-7E30-4DB6-9CE0-75480297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F66"/>
    <w:pPr>
      <w:bidi/>
    </w:pPr>
    <w:rPr>
      <w:rFonts w:cs="Simplified Arabic"/>
      <w:noProof/>
      <w:sz w:val="24"/>
    </w:rPr>
  </w:style>
  <w:style w:type="paragraph" w:styleId="Heading1">
    <w:name w:val="heading 1"/>
    <w:basedOn w:val="Normal"/>
    <w:next w:val="Normal"/>
    <w:qFormat/>
    <w:rsid w:val="00132A5C"/>
    <w:pPr>
      <w:keepNext/>
      <w:outlineLvl w:val="0"/>
    </w:pPr>
    <w:rPr>
      <w:b/>
      <w:bCs/>
      <w:sz w:val="20"/>
      <w:szCs w:val="28"/>
    </w:rPr>
  </w:style>
  <w:style w:type="paragraph" w:styleId="Heading2">
    <w:name w:val="heading 2"/>
    <w:basedOn w:val="Normal"/>
    <w:next w:val="Normal"/>
    <w:link w:val="Heading2Char"/>
    <w:qFormat/>
    <w:rsid w:val="00132A5C"/>
    <w:pPr>
      <w:keepNext/>
      <w:jc w:val="lowKashida"/>
      <w:outlineLvl w:val="1"/>
    </w:pPr>
    <w:rPr>
      <w:b/>
      <w:bCs/>
      <w:sz w:val="20"/>
      <w:szCs w:val="21"/>
    </w:rPr>
  </w:style>
  <w:style w:type="paragraph" w:styleId="Heading3">
    <w:name w:val="heading 3"/>
    <w:basedOn w:val="Normal"/>
    <w:next w:val="Normal"/>
    <w:qFormat/>
    <w:rsid w:val="00132A5C"/>
    <w:pPr>
      <w:keepNext/>
      <w:jc w:val="lowKashida"/>
      <w:outlineLvl w:val="2"/>
    </w:pPr>
    <w:rPr>
      <w:b/>
      <w:bCs/>
      <w:sz w:val="20"/>
      <w:szCs w:val="21"/>
    </w:rPr>
  </w:style>
  <w:style w:type="paragraph" w:styleId="Heading4">
    <w:name w:val="heading 4"/>
    <w:basedOn w:val="Normal"/>
    <w:next w:val="Normal"/>
    <w:qFormat/>
    <w:rsid w:val="00132A5C"/>
    <w:pPr>
      <w:keepNext/>
      <w:jc w:val="center"/>
      <w:outlineLvl w:val="3"/>
    </w:pPr>
    <w:rPr>
      <w:rFonts w:cs="Times New Roman"/>
      <w:b/>
      <w:bCs/>
      <w:sz w:val="28"/>
      <w:szCs w:val="28"/>
    </w:rPr>
  </w:style>
  <w:style w:type="paragraph" w:styleId="Heading5">
    <w:name w:val="heading 5"/>
    <w:basedOn w:val="Normal"/>
    <w:next w:val="Normal"/>
    <w:qFormat/>
    <w:rsid w:val="00132A5C"/>
    <w:pPr>
      <w:keepNext/>
      <w:outlineLvl w:val="4"/>
    </w:pPr>
    <w:rPr>
      <w:rFonts w:cs="Arial"/>
      <w:b/>
      <w:bCs/>
      <w:noProof w:val="0"/>
      <w:sz w:val="14"/>
      <w:szCs w:val="14"/>
    </w:rPr>
  </w:style>
  <w:style w:type="paragraph" w:styleId="Heading6">
    <w:name w:val="heading 6"/>
    <w:basedOn w:val="Normal"/>
    <w:next w:val="Normal"/>
    <w:qFormat/>
    <w:rsid w:val="00132A5C"/>
    <w:pPr>
      <w:keepNext/>
      <w:outlineLvl w:val="5"/>
    </w:pPr>
    <w:rPr>
      <w:rFonts w:ascii="Arial" w:hAnsi="Arial" w:cs="Arial"/>
      <w:b/>
      <w:bCs/>
      <w:noProof w:val="0"/>
      <w:sz w:val="14"/>
      <w:szCs w:val="16"/>
    </w:rPr>
  </w:style>
  <w:style w:type="paragraph" w:styleId="Heading7">
    <w:name w:val="heading 7"/>
    <w:basedOn w:val="Normal"/>
    <w:next w:val="Normal"/>
    <w:qFormat/>
    <w:rsid w:val="00132A5C"/>
    <w:pPr>
      <w:keepNext/>
      <w:ind w:left="-1"/>
      <w:jc w:val="right"/>
      <w:outlineLvl w:val="6"/>
    </w:pPr>
    <w:rPr>
      <w:rFonts w:ascii="Arial" w:hAnsi="Arial" w:cs="Arial"/>
      <w:b/>
      <w:bCs/>
      <w:noProof w:val="0"/>
      <w:sz w:val="18"/>
    </w:rPr>
  </w:style>
  <w:style w:type="paragraph" w:styleId="Heading8">
    <w:name w:val="heading 8"/>
    <w:basedOn w:val="Normal"/>
    <w:next w:val="Normal"/>
    <w:qFormat/>
    <w:rsid w:val="00132A5C"/>
    <w:pPr>
      <w:keepNext/>
      <w:ind w:left="566" w:hanging="566"/>
      <w:jc w:val="right"/>
      <w:outlineLvl w:val="7"/>
    </w:pPr>
    <w:rPr>
      <w:rFonts w:ascii="Arial" w:hAnsi="Arial" w:cs="Arial"/>
      <w:b/>
      <w:bCs/>
      <w:noProof w:val="0"/>
      <w:sz w:val="14"/>
      <w:szCs w:val="14"/>
    </w:rPr>
  </w:style>
  <w:style w:type="paragraph" w:styleId="Heading9">
    <w:name w:val="heading 9"/>
    <w:basedOn w:val="Normal"/>
    <w:next w:val="Normal"/>
    <w:qFormat/>
    <w:rsid w:val="00132A5C"/>
    <w:pPr>
      <w:keepNext/>
      <w:jc w:val="right"/>
      <w:outlineLvl w:val="8"/>
    </w:pPr>
    <w:rPr>
      <w:rFonts w:ascii="Arial" w:hAnsi="Arial" w:cs="Arial"/>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2A5C"/>
    <w:pPr>
      <w:tabs>
        <w:tab w:val="center" w:pos="4153"/>
        <w:tab w:val="right" w:pos="8306"/>
      </w:tabs>
    </w:pPr>
  </w:style>
  <w:style w:type="paragraph" w:styleId="Footer">
    <w:name w:val="footer"/>
    <w:basedOn w:val="Normal"/>
    <w:link w:val="FooterChar"/>
    <w:uiPriority w:val="99"/>
    <w:rsid w:val="00132A5C"/>
    <w:pPr>
      <w:tabs>
        <w:tab w:val="center" w:pos="4153"/>
        <w:tab w:val="right" w:pos="8306"/>
      </w:tabs>
    </w:pPr>
  </w:style>
  <w:style w:type="paragraph" w:styleId="BodyText">
    <w:name w:val="Body Text"/>
    <w:basedOn w:val="Normal"/>
    <w:semiHidden/>
    <w:rsid w:val="00132A5C"/>
    <w:rPr>
      <w:sz w:val="20"/>
    </w:rPr>
  </w:style>
  <w:style w:type="paragraph" w:styleId="BlockText">
    <w:name w:val="Block Text"/>
    <w:basedOn w:val="Normal"/>
    <w:semiHidden/>
    <w:rsid w:val="00132A5C"/>
    <w:pPr>
      <w:spacing w:line="380" w:lineRule="exact"/>
      <w:ind w:left="-58" w:right="-58"/>
      <w:jc w:val="lowKashida"/>
    </w:pPr>
    <w:rPr>
      <w:sz w:val="20"/>
    </w:rPr>
  </w:style>
  <w:style w:type="character" w:styleId="PageNumber">
    <w:name w:val="page number"/>
    <w:basedOn w:val="DefaultParagraphFont"/>
    <w:semiHidden/>
    <w:rsid w:val="00132A5C"/>
  </w:style>
  <w:style w:type="paragraph" w:styleId="Title">
    <w:name w:val="Title"/>
    <w:basedOn w:val="Normal"/>
    <w:qFormat/>
    <w:rsid w:val="00132A5C"/>
    <w:pPr>
      <w:jc w:val="center"/>
    </w:pPr>
    <w:rPr>
      <w:b/>
      <w:bCs/>
      <w:szCs w:val="28"/>
    </w:rPr>
  </w:style>
  <w:style w:type="paragraph" w:styleId="Subtitle">
    <w:name w:val="Subtitle"/>
    <w:basedOn w:val="Normal"/>
    <w:qFormat/>
    <w:rsid w:val="00132A5C"/>
    <w:pPr>
      <w:jc w:val="center"/>
    </w:pPr>
    <w:rPr>
      <w:rFonts w:cs="Traditional Arabic"/>
      <w:b/>
      <w:bCs/>
      <w:noProof w:val="0"/>
      <w:sz w:val="20"/>
      <w:szCs w:val="18"/>
    </w:rPr>
  </w:style>
  <w:style w:type="paragraph" w:styleId="BodyText3">
    <w:name w:val="Body Text 3"/>
    <w:basedOn w:val="Normal"/>
    <w:semiHidden/>
    <w:rsid w:val="00132A5C"/>
    <w:pPr>
      <w:bidi w:val="0"/>
    </w:pPr>
    <w:rPr>
      <w:rFonts w:ascii="Arial" w:hAnsi="Arial" w:cs="Arial"/>
      <w:noProof w:val="0"/>
      <w:sz w:val="16"/>
      <w:szCs w:val="16"/>
    </w:rPr>
  </w:style>
  <w:style w:type="paragraph" w:styleId="BodyText2">
    <w:name w:val="Body Text 2"/>
    <w:basedOn w:val="Normal"/>
    <w:semiHidden/>
    <w:rsid w:val="00132A5C"/>
    <w:pPr>
      <w:bidi w:val="0"/>
      <w:jc w:val="center"/>
    </w:pPr>
    <w:rPr>
      <w:rFonts w:ascii="Arial" w:hAnsi="Arial" w:cs="Arial"/>
      <w:b/>
      <w:bCs/>
      <w:noProof w:val="0"/>
      <w:sz w:val="18"/>
    </w:rPr>
  </w:style>
  <w:style w:type="paragraph" w:styleId="Caption">
    <w:name w:val="caption"/>
    <w:basedOn w:val="Normal"/>
    <w:next w:val="Normal"/>
    <w:qFormat/>
    <w:rsid w:val="00132A5C"/>
    <w:pPr>
      <w:jc w:val="center"/>
    </w:pPr>
    <w:rPr>
      <w:b/>
      <w:bCs/>
      <w:noProof w:val="0"/>
      <w:snapToGrid w:val="0"/>
      <w:color w:val="000000"/>
      <w:sz w:val="22"/>
      <w:szCs w:val="22"/>
      <w:lang w:eastAsia="ar-SA"/>
    </w:rPr>
  </w:style>
  <w:style w:type="paragraph" w:customStyle="1" w:styleId="xl34">
    <w:name w:val="xl34"/>
    <w:basedOn w:val="Normal"/>
    <w:rsid w:val="00132A5C"/>
    <w:pPr>
      <w:bidi w:val="0"/>
      <w:spacing w:before="100" w:after="100"/>
    </w:pPr>
    <w:rPr>
      <w:rFonts w:cs="Traditional Arabic"/>
      <w:noProof w:val="0"/>
      <w:szCs w:val="28"/>
      <w:lang w:val="en-GB" w:bidi="ar-JO"/>
    </w:rPr>
  </w:style>
  <w:style w:type="character" w:styleId="Hyperlink">
    <w:name w:val="Hyperlink"/>
    <w:basedOn w:val="DefaultParagraphFont"/>
    <w:semiHidden/>
    <w:rsid w:val="00132A5C"/>
    <w:rPr>
      <w:color w:val="0000FF"/>
      <w:u w:val="single"/>
    </w:rPr>
  </w:style>
  <w:style w:type="character" w:styleId="FollowedHyperlink">
    <w:name w:val="FollowedHyperlink"/>
    <w:basedOn w:val="DefaultParagraphFont"/>
    <w:semiHidden/>
    <w:rsid w:val="00132A5C"/>
    <w:rPr>
      <w:color w:val="800080"/>
      <w:u w:val="single"/>
    </w:rPr>
  </w:style>
  <w:style w:type="paragraph" w:styleId="ListParagraph">
    <w:name w:val="List Paragraph"/>
    <w:basedOn w:val="Normal"/>
    <w:uiPriority w:val="34"/>
    <w:qFormat/>
    <w:rsid w:val="00EE20C9"/>
    <w:pPr>
      <w:ind w:left="720"/>
      <w:contextualSpacing/>
    </w:pPr>
    <w:rPr>
      <w:rFonts w:cs="Traditional Arabic"/>
      <w:noProof w:val="0"/>
      <w:sz w:val="20"/>
      <w:lang w:eastAsia="ar-SA"/>
    </w:rPr>
  </w:style>
  <w:style w:type="character" w:customStyle="1" w:styleId="FooterChar">
    <w:name w:val="Footer Char"/>
    <w:basedOn w:val="DefaultParagraphFont"/>
    <w:link w:val="Footer"/>
    <w:uiPriority w:val="99"/>
    <w:rsid w:val="009D2C9A"/>
    <w:rPr>
      <w:rFonts w:cs="Simplified Arabic"/>
      <w:noProof/>
      <w:sz w:val="24"/>
    </w:rPr>
  </w:style>
  <w:style w:type="table" w:styleId="TableGrid">
    <w:name w:val="Table Grid"/>
    <w:basedOn w:val="TableNormal"/>
    <w:uiPriority w:val="59"/>
    <w:rsid w:val="00CD0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D86421"/>
    <w:rPr>
      <w:rFonts w:cs="Simplified Arabic"/>
      <w:noProof/>
      <w:sz w:val="24"/>
    </w:rPr>
  </w:style>
  <w:style w:type="paragraph" w:styleId="BalloonText">
    <w:name w:val="Balloon Text"/>
    <w:basedOn w:val="Normal"/>
    <w:link w:val="BalloonTextChar"/>
    <w:uiPriority w:val="99"/>
    <w:semiHidden/>
    <w:unhideWhenUsed/>
    <w:rsid w:val="008F1A83"/>
    <w:rPr>
      <w:rFonts w:ascii="Tahoma" w:hAnsi="Tahoma" w:cs="Tahoma"/>
      <w:sz w:val="16"/>
      <w:szCs w:val="16"/>
    </w:rPr>
  </w:style>
  <w:style w:type="character" w:customStyle="1" w:styleId="BalloonTextChar">
    <w:name w:val="Balloon Text Char"/>
    <w:basedOn w:val="DefaultParagraphFont"/>
    <w:link w:val="BalloonText"/>
    <w:uiPriority w:val="99"/>
    <w:semiHidden/>
    <w:rsid w:val="008F1A83"/>
    <w:rPr>
      <w:rFonts w:ascii="Tahoma" w:hAnsi="Tahoma" w:cs="Tahoma"/>
      <w:noProof/>
      <w:sz w:val="16"/>
      <w:szCs w:val="16"/>
    </w:rPr>
  </w:style>
  <w:style w:type="character" w:customStyle="1" w:styleId="Heading2Char">
    <w:name w:val="Heading 2 Char"/>
    <w:basedOn w:val="DefaultParagraphFont"/>
    <w:link w:val="Heading2"/>
    <w:rsid w:val="00661CDC"/>
    <w:rPr>
      <w:rFonts w:cs="Simplified Arabic"/>
      <w:b/>
      <w:bCs/>
      <w:noProof/>
      <w:szCs w:val="21"/>
    </w:rPr>
  </w:style>
  <w:style w:type="character" w:customStyle="1" w:styleId="1H">
    <w:name w:val="1H"/>
    <w:rsid w:val="00C8697B"/>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427">
      <w:bodyDiv w:val="1"/>
      <w:marLeft w:val="0"/>
      <w:marRight w:val="0"/>
      <w:marTop w:val="0"/>
      <w:marBottom w:val="0"/>
      <w:divBdr>
        <w:top w:val="none" w:sz="0" w:space="0" w:color="auto"/>
        <w:left w:val="none" w:sz="0" w:space="0" w:color="auto"/>
        <w:bottom w:val="none" w:sz="0" w:space="0" w:color="auto"/>
        <w:right w:val="none" w:sz="0" w:space="0" w:color="auto"/>
      </w:divBdr>
    </w:div>
    <w:div w:id="21320587">
      <w:bodyDiv w:val="1"/>
      <w:marLeft w:val="0"/>
      <w:marRight w:val="0"/>
      <w:marTop w:val="0"/>
      <w:marBottom w:val="0"/>
      <w:divBdr>
        <w:top w:val="none" w:sz="0" w:space="0" w:color="auto"/>
        <w:left w:val="none" w:sz="0" w:space="0" w:color="auto"/>
        <w:bottom w:val="none" w:sz="0" w:space="0" w:color="auto"/>
        <w:right w:val="none" w:sz="0" w:space="0" w:color="auto"/>
      </w:divBdr>
    </w:div>
    <w:div w:id="41178380">
      <w:bodyDiv w:val="1"/>
      <w:marLeft w:val="0"/>
      <w:marRight w:val="0"/>
      <w:marTop w:val="0"/>
      <w:marBottom w:val="0"/>
      <w:divBdr>
        <w:top w:val="none" w:sz="0" w:space="0" w:color="auto"/>
        <w:left w:val="none" w:sz="0" w:space="0" w:color="auto"/>
        <w:bottom w:val="none" w:sz="0" w:space="0" w:color="auto"/>
        <w:right w:val="none" w:sz="0" w:space="0" w:color="auto"/>
      </w:divBdr>
    </w:div>
    <w:div w:id="50738992">
      <w:bodyDiv w:val="1"/>
      <w:marLeft w:val="0"/>
      <w:marRight w:val="0"/>
      <w:marTop w:val="0"/>
      <w:marBottom w:val="0"/>
      <w:divBdr>
        <w:top w:val="none" w:sz="0" w:space="0" w:color="auto"/>
        <w:left w:val="none" w:sz="0" w:space="0" w:color="auto"/>
        <w:bottom w:val="none" w:sz="0" w:space="0" w:color="auto"/>
        <w:right w:val="none" w:sz="0" w:space="0" w:color="auto"/>
      </w:divBdr>
    </w:div>
    <w:div w:id="55662994">
      <w:bodyDiv w:val="1"/>
      <w:marLeft w:val="0"/>
      <w:marRight w:val="0"/>
      <w:marTop w:val="0"/>
      <w:marBottom w:val="0"/>
      <w:divBdr>
        <w:top w:val="none" w:sz="0" w:space="0" w:color="auto"/>
        <w:left w:val="none" w:sz="0" w:space="0" w:color="auto"/>
        <w:bottom w:val="none" w:sz="0" w:space="0" w:color="auto"/>
        <w:right w:val="none" w:sz="0" w:space="0" w:color="auto"/>
      </w:divBdr>
    </w:div>
    <w:div w:id="90515998">
      <w:bodyDiv w:val="1"/>
      <w:marLeft w:val="0"/>
      <w:marRight w:val="0"/>
      <w:marTop w:val="0"/>
      <w:marBottom w:val="0"/>
      <w:divBdr>
        <w:top w:val="none" w:sz="0" w:space="0" w:color="auto"/>
        <w:left w:val="none" w:sz="0" w:space="0" w:color="auto"/>
        <w:bottom w:val="none" w:sz="0" w:space="0" w:color="auto"/>
        <w:right w:val="none" w:sz="0" w:space="0" w:color="auto"/>
      </w:divBdr>
    </w:div>
    <w:div w:id="117995959">
      <w:bodyDiv w:val="1"/>
      <w:marLeft w:val="0"/>
      <w:marRight w:val="0"/>
      <w:marTop w:val="0"/>
      <w:marBottom w:val="0"/>
      <w:divBdr>
        <w:top w:val="none" w:sz="0" w:space="0" w:color="auto"/>
        <w:left w:val="none" w:sz="0" w:space="0" w:color="auto"/>
        <w:bottom w:val="none" w:sz="0" w:space="0" w:color="auto"/>
        <w:right w:val="none" w:sz="0" w:space="0" w:color="auto"/>
      </w:divBdr>
    </w:div>
    <w:div w:id="129791338">
      <w:bodyDiv w:val="1"/>
      <w:marLeft w:val="0"/>
      <w:marRight w:val="0"/>
      <w:marTop w:val="0"/>
      <w:marBottom w:val="0"/>
      <w:divBdr>
        <w:top w:val="none" w:sz="0" w:space="0" w:color="auto"/>
        <w:left w:val="none" w:sz="0" w:space="0" w:color="auto"/>
        <w:bottom w:val="none" w:sz="0" w:space="0" w:color="auto"/>
        <w:right w:val="none" w:sz="0" w:space="0" w:color="auto"/>
      </w:divBdr>
    </w:div>
    <w:div w:id="130832096">
      <w:bodyDiv w:val="1"/>
      <w:marLeft w:val="0"/>
      <w:marRight w:val="0"/>
      <w:marTop w:val="0"/>
      <w:marBottom w:val="0"/>
      <w:divBdr>
        <w:top w:val="none" w:sz="0" w:space="0" w:color="auto"/>
        <w:left w:val="none" w:sz="0" w:space="0" w:color="auto"/>
        <w:bottom w:val="none" w:sz="0" w:space="0" w:color="auto"/>
        <w:right w:val="none" w:sz="0" w:space="0" w:color="auto"/>
      </w:divBdr>
    </w:div>
    <w:div w:id="147063261">
      <w:bodyDiv w:val="1"/>
      <w:marLeft w:val="0"/>
      <w:marRight w:val="0"/>
      <w:marTop w:val="0"/>
      <w:marBottom w:val="0"/>
      <w:divBdr>
        <w:top w:val="none" w:sz="0" w:space="0" w:color="auto"/>
        <w:left w:val="none" w:sz="0" w:space="0" w:color="auto"/>
        <w:bottom w:val="none" w:sz="0" w:space="0" w:color="auto"/>
        <w:right w:val="none" w:sz="0" w:space="0" w:color="auto"/>
      </w:divBdr>
    </w:div>
    <w:div w:id="158037889">
      <w:bodyDiv w:val="1"/>
      <w:marLeft w:val="0"/>
      <w:marRight w:val="0"/>
      <w:marTop w:val="0"/>
      <w:marBottom w:val="0"/>
      <w:divBdr>
        <w:top w:val="none" w:sz="0" w:space="0" w:color="auto"/>
        <w:left w:val="none" w:sz="0" w:space="0" w:color="auto"/>
        <w:bottom w:val="none" w:sz="0" w:space="0" w:color="auto"/>
        <w:right w:val="none" w:sz="0" w:space="0" w:color="auto"/>
      </w:divBdr>
    </w:div>
    <w:div w:id="175846636">
      <w:bodyDiv w:val="1"/>
      <w:marLeft w:val="0"/>
      <w:marRight w:val="0"/>
      <w:marTop w:val="0"/>
      <w:marBottom w:val="0"/>
      <w:divBdr>
        <w:top w:val="none" w:sz="0" w:space="0" w:color="auto"/>
        <w:left w:val="none" w:sz="0" w:space="0" w:color="auto"/>
        <w:bottom w:val="none" w:sz="0" w:space="0" w:color="auto"/>
        <w:right w:val="none" w:sz="0" w:space="0" w:color="auto"/>
      </w:divBdr>
    </w:div>
    <w:div w:id="182598282">
      <w:bodyDiv w:val="1"/>
      <w:marLeft w:val="0"/>
      <w:marRight w:val="0"/>
      <w:marTop w:val="0"/>
      <w:marBottom w:val="0"/>
      <w:divBdr>
        <w:top w:val="none" w:sz="0" w:space="0" w:color="auto"/>
        <w:left w:val="none" w:sz="0" w:space="0" w:color="auto"/>
        <w:bottom w:val="none" w:sz="0" w:space="0" w:color="auto"/>
        <w:right w:val="none" w:sz="0" w:space="0" w:color="auto"/>
      </w:divBdr>
    </w:div>
    <w:div w:id="185869060">
      <w:bodyDiv w:val="1"/>
      <w:marLeft w:val="0"/>
      <w:marRight w:val="0"/>
      <w:marTop w:val="0"/>
      <w:marBottom w:val="0"/>
      <w:divBdr>
        <w:top w:val="none" w:sz="0" w:space="0" w:color="auto"/>
        <w:left w:val="none" w:sz="0" w:space="0" w:color="auto"/>
        <w:bottom w:val="none" w:sz="0" w:space="0" w:color="auto"/>
        <w:right w:val="none" w:sz="0" w:space="0" w:color="auto"/>
      </w:divBdr>
    </w:div>
    <w:div w:id="200435815">
      <w:bodyDiv w:val="1"/>
      <w:marLeft w:val="0"/>
      <w:marRight w:val="0"/>
      <w:marTop w:val="0"/>
      <w:marBottom w:val="0"/>
      <w:divBdr>
        <w:top w:val="none" w:sz="0" w:space="0" w:color="auto"/>
        <w:left w:val="none" w:sz="0" w:space="0" w:color="auto"/>
        <w:bottom w:val="none" w:sz="0" w:space="0" w:color="auto"/>
        <w:right w:val="none" w:sz="0" w:space="0" w:color="auto"/>
      </w:divBdr>
    </w:div>
    <w:div w:id="204220665">
      <w:bodyDiv w:val="1"/>
      <w:marLeft w:val="0"/>
      <w:marRight w:val="0"/>
      <w:marTop w:val="0"/>
      <w:marBottom w:val="0"/>
      <w:divBdr>
        <w:top w:val="none" w:sz="0" w:space="0" w:color="auto"/>
        <w:left w:val="none" w:sz="0" w:space="0" w:color="auto"/>
        <w:bottom w:val="none" w:sz="0" w:space="0" w:color="auto"/>
        <w:right w:val="none" w:sz="0" w:space="0" w:color="auto"/>
      </w:divBdr>
    </w:div>
    <w:div w:id="217210274">
      <w:bodyDiv w:val="1"/>
      <w:marLeft w:val="0"/>
      <w:marRight w:val="0"/>
      <w:marTop w:val="0"/>
      <w:marBottom w:val="0"/>
      <w:divBdr>
        <w:top w:val="none" w:sz="0" w:space="0" w:color="auto"/>
        <w:left w:val="none" w:sz="0" w:space="0" w:color="auto"/>
        <w:bottom w:val="none" w:sz="0" w:space="0" w:color="auto"/>
        <w:right w:val="none" w:sz="0" w:space="0" w:color="auto"/>
      </w:divBdr>
    </w:div>
    <w:div w:id="224027771">
      <w:bodyDiv w:val="1"/>
      <w:marLeft w:val="0"/>
      <w:marRight w:val="0"/>
      <w:marTop w:val="0"/>
      <w:marBottom w:val="0"/>
      <w:divBdr>
        <w:top w:val="none" w:sz="0" w:space="0" w:color="auto"/>
        <w:left w:val="none" w:sz="0" w:space="0" w:color="auto"/>
        <w:bottom w:val="none" w:sz="0" w:space="0" w:color="auto"/>
        <w:right w:val="none" w:sz="0" w:space="0" w:color="auto"/>
      </w:divBdr>
    </w:div>
    <w:div w:id="225576914">
      <w:bodyDiv w:val="1"/>
      <w:marLeft w:val="0"/>
      <w:marRight w:val="0"/>
      <w:marTop w:val="0"/>
      <w:marBottom w:val="0"/>
      <w:divBdr>
        <w:top w:val="none" w:sz="0" w:space="0" w:color="auto"/>
        <w:left w:val="none" w:sz="0" w:space="0" w:color="auto"/>
        <w:bottom w:val="none" w:sz="0" w:space="0" w:color="auto"/>
        <w:right w:val="none" w:sz="0" w:space="0" w:color="auto"/>
      </w:divBdr>
    </w:div>
    <w:div w:id="234509828">
      <w:bodyDiv w:val="1"/>
      <w:marLeft w:val="0"/>
      <w:marRight w:val="0"/>
      <w:marTop w:val="0"/>
      <w:marBottom w:val="0"/>
      <w:divBdr>
        <w:top w:val="none" w:sz="0" w:space="0" w:color="auto"/>
        <w:left w:val="none" w:sz="0" w:space="0" w:color="auto"/>
        <w:bottom w:val="none" w:sz="0" w:space="0" w:color="auto"/>
        <w:right w:val="none" w:sz="0" w:space="0" w:color="auto"/>
      </w:divBdr>
    </w:div>
    <w:div w:id="239218095">
      <w:bodyDiv w:val="1"/>
      <w:marLeft w:val="0"/>
      <w:marRight w:val="0"/>
      <w:marTop w:val="0"/>
      <w:marBottom w:val="0"/>
      <w:divBdr>
        <w:top w:val="none" w:sz="0" w:space="0" w:color="auto"/>
        <w:left w:val="none" w:sz="0" w:space="0" w:color="auto"/>
        <w:bottom w:val="none" w:sz="0" w:space="0" w:color="auto"/>
        <w:right w:val="none" w:sz="0" w:space="0" w:color="auto"/>
      </w:divBdr>
    </w:div>
    <w:div w:id="256061225">
      <w:bodyDiv w:val="1"/>
      <w:marLeft w:val="0"/>
      <w:marRight w:val="0"/>
      <w:marTop w:val="0"/>
      <w:marBottom w:val="0"/>
      <w:divBdr>
        <w:top w:val="none" w:sz="0" w:space="0" w:color="auto"/>
        <w:left w:val="none" w:sz="0" w:space="0" w:color="auto"/>
        <w:bottom w:val="none" w:sz="0" w:space="0" w:color="auto"/>
        <w:right w:val="none" w:sz="0" w:space="0" w:color="auto"/>
      </w:divBdr>
    </w:div>
    <w:div w:id="256526720">
      <w:bodyDiv w:val="1"/>
      <w:marLeft w:val="0"/>
      <w:marRight w:val="0"/>
      <w:marTop w:val="0"/>
      <w:marBottom w:val="0"/>
      <w:divBdr>
        <w:top w:val="none" w:sz="0" w:space="0" w:color="auto"/>
        <w:left w:val="none" w:sz="0" w:space="0" w:color="auto"/>
        <w:bottom w:val="none" w:sz="0" w:space="0" w:color="auto"/>
        <w:right w:val="none" w:sz="0" w:space="0" w:color="auto"/>
      </w:divBdr>
    </w:div>
    <w:div w:id="269051762">
      <w:bodyDiv w:val="1"/>
      <w:marLeft w:val="0"/>
      <w:marRight w:val="0"/>
      <w:marTop w:val="0"/>
      <w:marBottom w:val="0"/>
      <w:divBdr>
        <w:top w:val="none" w:sz="0" w:space="0" w:color="auto"/>
        <w:left w:val="none" w:sz="0" w:space="0" w:color="auto"/>
        <w:bottom w:val="none" w:sz="0" w:space="0" w:color="auto"/>
        <w:right w:val="none" w:sz="0" w:space="0" w:color="auto"/>
      </w:divBdr>
    </w:div>
    <w:div w:id="282468146">
      <w:bodyDiv w:val="1"/>
      <w:marLeft w:val="0"/>
      <w:marRight w:val="0"/>
      <w:marTop w:val="0"/>
      <w:marBottom w:val="0"/>
      <w:divBdr>
        <w:top w:val="none" w:sz="0" w:space="0" w:color="auto"/>
        <w:left w:val="none" w:sz="0" w:space="0" w:color="auto"/>
        <w:bottom w:val="none" w:sz="0" w:space="0" w:color="auto"/>
        <w:right w:val="none" w:sz="0" w:space="0" w:color="auto"/>
      </w:divBdr>
    </w:div>
    <w:div w:id="289553381">
      <w:bodyDiv w:val="1"/>
      <w:marLeft w:val="0"/>
      <w:marRight w:val="0"/>
      <w:marTop w:val="0"/>
      <w:marBottom w:val="0"/>
      <w:divBdr>
        <w:top w:val="none" w:sz="0" w:space="0" w:color="auto"/>
        <w:left w:val="none" w:sz="0" w:space="0" w:color="auto"/>
        <w:bottom w:val="none" w:sz="0" w:space="0" w:color="auto"/>
        <w:right w:val="none" w:sz="0" w:space="0" w:color="auto"/>
      </w:divBdr>
    </w:div>
    <w:div w:id="289867275">
      <w:bodyDiv w:val="1"/>
      <w:marLeft w:val="0"/>
      <w:marRight w:val="0"/>
      <w:marTop w:val="0"/>
      <w:marBottom w:val="0"/>
      <w:divBdr>
        <w:top w:val="none" w:sz="0" w:space="0" w:color="auto"/>
        <w:left w:val="none" w:sz="0" w:space="0" w:color="auto"/>
        <w:bottom w:val="none" w:sz="0" w:space="0" w:color="auto"/>
        <w:right w:val="none" w:sz="0" w:space="0" w:color="auto"/>
      </w:divBdr>
    </w:div>
    <w:div w:id="295643300">
      <w:bodyDiv w:val="1"/>
      <w:marLeft w:val="0"/>
      <w:marRight w:val="0"/>
      <w:marTop w:val="0"/>
      <w:marBottom w:val="0"/>
      <w:divBdr>
        <w:top w:val="none" w:sz="0" w:space="0" w:color="auto"/>
        <w:left w:val="none" w:sz="0" w:space="0" w:color="auto"/>
        <w:bottom w:val="none" w:sz="0" w:space="0" w:color="auto"/>
        <w:right w:val="none" w:sz="0" w:space="0" w:color="auto"/>
      </w:divBdr>
    </w:div>
    <w:div w:id="296254345">
      <w:bodyDiv w:val="1"/>
      <w:marLeft w:val="0"/>
      <w:marRight w:val="0"/>
      <w:marTop w:val="0"/>
      <w:marBottom w:val="0"/>
      <w:divBdr>
        <w:top w:val="none" w:sz="0" w:space="0" w:color="auto"/>
        <w:left w:val="none" w:sz="0" w:space="0" w:color="auto"/>
        <w:bottom w:val="none" w:sz="0" w:space="0" w:color="auto"/>
        <w:right w:val="none" w:sz="0" w:space="0" w:color="auto"/>
      </w:divBdr>
    </w:div>
    <w:div w:id="298463207">
      <w:bodyDiv w:val="1"/>
      <w:marLeft w:val="0"/>
      <w:marRight w:val="0"/>
      <w:marTop w:val="0"/>
      <w:marBottom w:val="0"/>
      <w:divBdr>
        <w:top w:val="none" w:sz="0" w:space="0" w:color="auto"/>
        <w:left w:val="none" w:sz="0" w:space="0" w:color="auto"/>
        <w:bottom w:val="none" w:sz="0" w:space="0" w:color="auto"/>
        <w:right w:val="none" w:sz="0" w:space="0" w:color="auto"/>
      </w:divBdr>
    </w:div>
    <w:div w:id="308631526">
      <w:bodyDiv w:val="1"/>
      <w:marLeft w:val="0"/>
      <w:marRight w:val="0"/>
      <w:marTop w:val="0"/>
      <w:marBottom w:val="0"/>
      <w:divBdr>
        <w:top w:val="none" w:sz="0" w:space="0" w:color="auto"/>
        <w:left w:val="none" w:sz="0" w:space="0" w:color="auto"/>
        <w:bottom w:val="none" w:sz="0" w:space="0" w:color="auto"/>
        <w:right w:val="none" w:sz="0" w:space="0" w:color="auto"/>
      </w:divBdr>
    </w:div>
    <w:div w:id="312221469">
      <w:bodyDiv w:val="1"/>
      <w:marLeft w:val="0"/>
      <w:marRight w:val="0"/>
      <w:marTop w:val="0"/>
      <w:marBottom w:val="0"/>
      <w:divBdr>
        <w:top w:val="none" w:sz="0" w:space="0" w:color="auto"/>
        <w:left w:val="none" w:sz="0" w:space="0" w:color="auto"/>
        <w:bottom w:val="none" w:sz="0" w:space="0" w:color="auto"/>
        <w:right w:val="none" w:sz="0" w:space="0" w:color="auto"/>
      </w:divBdr>
    </w:div>
    <w:div w:id="350491765">
      <w:bodyDiv w:val="1"/>
      <w:marLeft w:val="0"/>
      <w:marRight w:val="0"/>
      <w:marTop w:val="0"/>
      <w:marBottom w:val="0"/>
      <w:divBdr>
        <w:top w:val="none" w:sz="0" w:space="0" w:color="auto"/>
        <w:left w:val="none" w:sz="0" w:space="0" w:color="auto"/>
        <w:bottom w:val="none" w:sz="0" w:space="0" w:color="auto"/>
        <w:right w:val="none" w:sz="0" w:space="0" w:color="auto"/>
      </w:divBdr>
    </w:div>
    <w:div w:id="367947309">
      <w:bodyDiv w:val="1"/>
      <w:marLeft w:val="0"/>
      <w:marRight w:val="0"/>
      <w:marTop w:val="0"/>
      <w:marBottom w:val="0"/>
      <w:divBdr>
        <w:top w:val="none" w:sz="0" w:space="0" w:color="auto"/>
        <w:left w:val="none" w:sz="0" w:space="0" w:color="auto"/>
        <w:bottom w:val="none" w:sz="0" w:space="0" w:color="auto"/>
        <w:right w:val="none" w:sz="0" w:space="0" w:color="auto"/>
      </w:divBdr>
    </w:div>
    <w:div w:id="375813470">
      <w:bodyDiv w:val="1"/>
      <w:marLeft w:val="0"/>
      <w:marRight w:val="0"/>
      <w:marTop w:val="0"/>
      <w:marBottom w:val="0"/>
      <w:divBdr>
        <w:top w:val="none" w:sz="0" w:space="0" w:color="auto"/>
        <w:left w:val="none" w:sz="0" w:space="0" w:color="auto"/>
        <w:bottom w:val="none" w:sz="0" w:space="0" w:color="auto"/>
        <w:right w:val="none" w:sz="0" w:space="0" w:color="auto"/>
      </w:divBdr>
    </w:div>
    <w:div w:id="386297158">
      <w:bodyDiv w:val="1"/>
      <w:marLeft w:val="0"/>
      <w:marRight w:val="0"/>
      <w:marTop w:val="0"/>
      <w:marBottom w:val="0"/>
      <w:divBdr>
        <w:top w:val="none" w:sz="0" w:space="0" w:color="auto"/>
        <w:left w:val="none" w:sz="0" w:space="0" w:color="auto"/>
        <w:bottom w:val="none" w:sz="0" w:space="0" w:color="auto"/>
        <w:right w:val="none" w:sz="0" w:space="0" w:color="auto"/>
      </w:divBdr>
    </w:div>
    <w:div w:id="404301493">
      <w:bodyDiv w:val="1"/>
      <w:marLeft w:val="0"/>
      <w:marRight w:val="0"/>
      <w:marTop w:val="0"/>
      <w:marBottom w:val="0"/>
      <w:divBdr>
        <w:top w:val="none" w:sz="0" w:space="0" w:color="auto"/>
        <w:left w:val="none" w:sz="0" w:space="0" w:color="auto"/>
        <w:bottom w:val="none" w:sz="0" w:space="0" w:color="auto"/>
        <w:right w:val="none" w:sz="0" w:space="0" w:color="auto"/>
      </w:divBdr>
    </w:div>
    <w:div w:id="405685700">
      <w:bodyDiv w:val="1"/>
      <w:marLeft w:val="0"/>
      <w:marRight w:val="0"/>
      <w:marTop w:val="0"/>
      <w:marBottom w:val="0"/>
      <w:divBdr>
        <w:top w:val="none" w:sz="0" w:space="0" w:color="auto"/>
        <w:left w:val="none" w:sz="0" w:space="0" w:color="auto"/>
        <w:bottom w:val="none" w:sz="0" w:space="0" w:color="auto"/>
        <w:right w:val="none" w:sz="0" w:space="0" w:color="auto"/>
      </w:divBdr>
    </w:div>
    <w:div w:id="428165476">
      <w:bodyDiv w:val="1"/>
      <w:marLeft w:val="0"/>
      <w:marRight w:val="0"/>
      <w:marTop w:val="0"/>
      <w:marBottom w:val="0"/>
      <w:divBdr>
        <w:top w:val="none" w:sz="0" w:space="0" w:color="auto"/>
        <w:left w:val="none" w:sz="0" w:space="0" w:color="auto"/>
        <w:bottom w:val="none" w:sz="0" w:space="0" w:color="auto"/>
        <w:right w:val="none" w:sz="0" w:space="0" w:color="auto"/>
      </w:divBdr>
    </w:div>
    <w:div w:id="438910041">
      <w:bodyDiv w:val="1"/>
      <w:marLeft w:val="0"/>
      <w:marRight w:val="0"/>
      <w:marTop w:val="0"/>
      <w:marBottom w:val="0"/>
      <w:divBdr>
        <w:top w:val="none" w:sz="0" w:space="0" w:color="auto"/>
        <w:left w:val="none" w:sz="0" w:space="0" w:color="auto"/>
        <w:bottom w:val="none" w:sz="0" w:space="0" w:color="auto"/>
        <w:right w:val="none" w:sz="0" w:space="0" w:color="auto"/>
      </w:divBdr>
    </w:div>
    <w:div w:id="444617302">
      <w:bodyDiv w:val="1"/>
      <w:marLeft w:val="0"/>
      <w:marRight w:val="0"/>
      <w:marTop w:val="0"/>
      <w:marBottom w:val="0"/>
      <w:divBdr>
        <w:top w:val="none" w:sz="0" w:space="0" w:color="auto"/>
        <w:left w:val="none" w:sz="0" w:space="0" w:color="auto"/>
        <w:bottom w:val="none" w:sz="0" w:space="0" w:color="auto"/>
        <w:right w:val="none" w:sz="0" w:space="0" w:color="auto"/>
      </w:divBdr>
    </w:div>
    <w:div w:id="472063422">
      <w:bodyDiv w:val="1"/>
      <w:marLeft w:val="0"/>
      <w:marRight w:val="0"/>
      <w:marTop w:val="0"/>
      <w:marBottom w:val="0"/>
      <w:divBdr>
        <w:top w:val="none" w:sz="0" w:space="0" w:color="auto"/>
        <w:left w:val="none" w:sz="0" w:space="0" w:color="auto"/>
        <w:bottom w:val="none" w:sz="0" w:space="0" w:color="auto"/>
        <w:right w:val="none" w:sz="0" w:space="0" w:color="auto"/>
      </w:divBdr>
    </w:div>
    <w:div w:id="479806508">
      <w:bodyDiv w:val="1"/>
      <w:marLeft w:val="0"/>
      <w:marRight w:val="0"/>
      <w:marTop w:val="0"/>
      <w:marBottom w:val="0"/>
      <w:divBdr>
        <w:top w:val="none" w:sz="0" w:space="0" w:color="auto"/>
        <w:left w:val="none" w:sz="0" w:space="0" w:color="auto"/>
        <w:bottom w:val="none" w:sz="0" w:space="0" w:color="auto"/>
        <w:right w:val="none" w:sz="0" w:space="0" w:color="auto"/>
      </w:divBdr>
    </w:div>
    <w:div w:id="510685804">
      <w:bodyDiv w:val="1"/>
      <w:marLeft w:val="0"/>
      <w:marRight w:val="0"/>
      <w:marTop w:val="0"/>
      <w:marBottom w:val="0"/>
      <w:divBdr>
        <w:top w:val="none" w:sz="0" w:space="0" w:color="auto"/>
        <w:left w:val="none" w:sz="0" w:space="0" w:color="auto"/>
        <w:bottom w:val="none" w:sz="0" w:space="0" w:color="auto"/>
        <w:right w:val="none" w:sz="0" w:space="0" w:color="auto"/>
      </w:divBdr>
    </w:div>
    <w:div w:id="559709811">
      <w:bodyDiv w:val="1"/>
      <w:marLeft w:val="0"/>
      <w:marRight w:val="0"/>
      <w:marTop w:val="0"/>
      <w:marBottom w:val="0"/>
      <w:divBdr>
        <w:top w:val="none" w:sz="0" w:space="0" w:color="auto"/>
        <w:left w:val="none" w:sz="0" w:space="0" w:color="auto"/>
        <w:bottom w:val="none" w:sz="0" w:space="0" w:color="auto"/>
        <w:right w:val="none" w:sz="0" w:space="0" w:color="auto"/>
      </w:divBdr>
    </w:div>
    <w:div w:id="595940633">
      <w:bodyDiv w:val="1"/>
      <w:marLeft w:val="0"/>
      <w:marRight w:val="0"/>
      <w:marTop w:val="0"/>
      <w:marBottom w:val="0"/>
      <w:divBdr>
        <w:top w:val="none" w:sz="0" w:space="0" w:color="auto"/>
        <w:left w:val="none" w:sz="0" w:space="0" w:color="auto"/>
        <w:bottom w:val="none" w:sz="0" w:space="0" w:color="auto"/>
        <w:right w:val="none" w:sz="0" w:space="0" w:color="auto"/>
      </w:divBdr>
    </w:div>
    <w:div w:id="605237584">
      <w:bodyDiv w:val="1"/>
      <w:marLeft w:val="0"/>
      <w:marRight w:val="0"/>
      <w:marTop w:val="0"/>
      <w:marBottom w:val="0"/>
      <w:divBdr>
        <w:top w:val="none" w:sz="0" w:space="0" w:color="auto"/>
        <w:left w:val="none" w:sz="0" w:space="0" w:color="auto"/>
        <w:bottom w:val="none" w:sz="0" w:space="0" w:color="auto"/>
        <w:right w:val="none" w:sz="0" w:space="0" w:color="auto"/>
      </w:divBdr>
    </w:div>
    <w:div w:id="607280332">
      <w:bodyDiv w:val="1"/>
      <w:marLeft w:val="0"/>
      <w:marRight w:val="0"/>
      <w:marTop w:val="0"/>
      <w:marBottom w:val="0"/>
      <w:divBdr>
        <w:top w:val="none" w:sz="0" w:space="0" w:color="auto"/>
        <w:left w:val="none" w:sz="0" w:space="0" w:color="auto"/>
        <w:bottom w:val="none" w:sz="0" w:space="0" w:color="auto"/>
        <w:right w:val="none" w:sz="0" w:space="0" w:color="auto"/>
      </w:divBdr>
    </w:div>
    <w:div w:id="625548679">
      <w:bodyDiv w:val="1"/>
      <w:marLeft w:val="0"/>
      <w:marRight w:val="0"/>
      <w:marTop w:val="0"/>
      <w:marBottom w:val="0"/>
      <w:divBdr>
        <w:top w:val="none" w:sz="0" w:space="0" w:color="auto"/>
        <w:left w:val="none" w:sz="0" w:space="0" w:color="auto"/>
        <w:bottom w:val="none" w:sz="0" w:space="0" w:color="auto"/>
        <w:right w:val="none" w:sz="0" w:space="0" w:color="auto"/>
      </w:divBdr>
    </w:div>
    <w:div w:id="638070293">
      <w:bodyDiv w:val="1"/>
      <w:marLeft w:val="0"/>
      <w:marRight w:val="0"/>
      <w:marTop w:val="0"/>
      <w:marBottom w:val="0"/>
      <w:divBdr>
        <w:top w:val="none" w:sz="0" w:space="0" w:color="auto"/>
        <w:left w:val="none" w:sz="0" w:space="0" w:color="auto"/>
        <w:bottom w:val="none" w:sz="0" w:space="0" w:color="auto"/>
        <w:right w:val="none" w:sz="0" w:space="0" w:color="auto"/>
      </w:divBdr>
    </w:div>
    <w:div w:id="642731794">
      <w:bodyDiv w:val="1"/>
      <w:marLeft w:val="0"/>
      <w:marRight w:val="0"/>
      <w:marTop w:val="0"/>
      <w:marBottom w:val="0"/>
      <w:divBdr>
        <w:top w:val="none" w:sz="0" w:space="0" w:color="auto"/>
        <w:left w:val="none" w:sz="0" w:space="0" w:color="auto"/>
        <w:bottom w:val="none" w:sz="0" w:space="0" w:color="auto"/>
        <w:right w:val="none" w:sz="0" w:space="0" w:color="auto"/>
      </w:divBdr>
    </w:div>
    <w:div w:id="649796717">
      <w:bodyDiv w:val="1"/>
      <w:marLeft w:val="0"/>
      <w:marRight w:val="0"/>
      <w:marTop w:val="0"/>
      <w:marBottom w:val="0"/>
      <w:divBdr>
        <w:top w:val="none" w:sz="0" w:space="0" w:color="auto"/>
        <w:left w:val="none" w:sz="0" w:space="0" w:color="auto"/>
        <w:bottom w:val="none" w:sz="0" w:space="0" w:color="auto"/>
        <w:right w:val="none" w:sz="0" w:space="0" w:color="auto"/>
      </w:divBdr>
    </w:div>
    <w:div w:id="689380679">
      <w:bodyDiv w:val="1"/>
      <w:marLeft w:val="0"/>
      <w:marRight w:val="0"/>
      <w:marTop w:val="0"/>
      <w:marBottom w:val="0"/>
      <w:divBdr>
        <w:top w:val="none" w:sz="0" w:space="0" w:color="auto"/>
        <w:left w:val="none" w:sz="0" w:space="0" w:color="auto"/>
        <w:bottom w:val="none" w:sz="0" w:space="0" w:color="auto"/>
        <w:right w:val="none" w:sz="0" w:space="0" w:color="auto"/>
      </w:divBdr>
    </w:div>
    <w:div w:id="697587514">
      <w:bodyDiv w:val="1"/>
      <w:marLeft w:val="0"/>
      <w:marRight w:val="0"/>
      <w:marTop w:val="0"/>
      <w:marBottom w:val="0"/>
      <w:divBdr>
        <w:top w:val="none" w:sz="0" w:space="0" w:color="auto"/>
        <w:left w:val="none" w:sz="0" w:space="0" w:color="auto"/>
        <w:bottom w:val="none" w:sz="0" w:space="0" w:color="auto"/>
        <w:right w:val="none" w:sz="0" w:space="0" w:color="auto"/>
      </w:divBdr>
    </w:div>
    <w:div w:id="702440810">
      <w:bodyDiv w:val="1"/>
      <w:marLeft w:val="0"/>
      <w:marRight w:val="0"/>
      <w:marTop w:val="0"/>
      <w:marBottom w:val="0"/>
      <w:divBdr>
        <w:top w:val="none" w:sz="0" w:space="0" w:color="auto"/>
        <w:left w:val="none" w:sz="0" w:space="0" w:color="auto"/>
        <w:bottom w:val="none" w:sz="0" w:space="0" w:color="auto"/>
        <w:right w:val="none" w:sz="0" w:space="0" w:color="auto"/>
      </w:divBdr>
    </w:div>
    <w:div w:id="703139770">
      <w:bodyDiv w:val="1"/>
      <w:marLeft w:val="0"/>
      <w:marRight w:val="0"/>
      <w:marTop w:val="0"/>
      <w:marBottom w:val="0"/>
      <w:divBdr>
        <w:top w:val="none" w:sz="0" w:space="0" w:color="auto"/>
        <w:left w:val="none" w:sz="0" w:space="0" w:color="auto"/>
        <w:bottom w:val="none" w:sz="0" w:space="0" w:color="auto"/>
        <w:right w:val="none" w:sz="0" w:space="0" w:color="auto"/>
      </w:divBdr>
    </w:div>
    <w:div w:id="712660934">
      <w:bodyDiv w:val="1"/>
      <w:marLeft w:val="0"/>
      <w:marRight w:val="0"/>
      <w:marTop w:val="0"/>
      <w:marBottom w:val="0"/>
      <w:divBdr>
        <w:top w:val="none" w:sz="0" w:space="0" w:color="auto"/>
        <w:left w:val="none" w:sz="0" w:space="0" w:color="auto"/>
        <w:bottom w:val="none" w:sz="0" w:space="0" w:color="auto"/>
        <w:right w:val="none" w:sz="0" w:space="0" w:color="auto"/>
      </w:divBdr>
    </w:div>
    <w:div w:id="730538008">
      <w:bodyDiv w:val="1"/>
      <w:marLeft w:val="0"/>
      <w:marRight w:val="0"/>
      <w:marTop w:val="0"/>
      <w:marBottom w:val="0"/>
      <w:divBdr>
        <w:top w:val="none" w:sz="0" w:space="0" w:color="auto"/>
        <w:left w:val="none" w:sz="0" w:space="0" w:color="auto"/>
        <w:bottom w:val="none" w:sz="0" w:space="0" w:color="auto"/>
        <w:right w:val="none" w:sz="0" w:space="0" w:color="auto"/>
      </w:divBdr>
    </w:div>
    <w:div w:id="733167142">
      <w:bodyDiv w:val="1"/>
      <w:marLeft w:val="0"/>
      <w:marRight w:val="0"/>
      <w:marTop w:val="0"/>
      <w:marBottom w:val="0"/>
      <w:divBdr>
        <w:top w:val="none" w:sz="0" w:space="0" w:color="auto"/>
        <w:left w:val="none" w:sz="0" w:space="0" w:color="auto"/>
        <w:bottom w:val="none" w:sz="0" w:space="0" w:color="auto"/>
        <w:right w:val="none" w:sz="0" w:space="0" w:color="auto"/>
      </w:divBdr>
    </w:div>
    <w:div w:id="743183859">
      <w:bodyDiv w:val="1"/>
      <w:marLeft w:val="0"/>
      <w:marRight w:val="0"/>
      <w:marTop w:val="0"/>
      <w:marBottom w:val="0"/>
      <w:divBdr>
        <w:top w:val="none" w:sz="0" w:space="0" w:color="auto"/>
        <w:left w:val="none" w:sz="0" w:space="0" w:color="auto"/>
        <w:bottom w:val="none" w:sz="0" w:space="0" w:color="auto"/>
        <w:right w:val="none" w:sz="0" w:space="0" w:color="auto"/>
      </w:divBdr>
    </w:div>
    <w:div w:id="756512851">
      <w:bodyDiv w:val="1"/>
      <w:marLeft w:val="0"/>
      <w:marRight w:val="0"/>
      <w:marTop w:val="0"/>
      <w:marBottom w:val="0"/>
      <w:divBdr>
        <w:top w:val="none" w:sz="0" w:space="0" w:color="auto"/>
        <w:left w:val="none" w:sz="0" w:space="0" w:color="auto"/>
        <w:bottom w:val="none" w:sz="0" w:space="0" w:color="auto"/>
        <w:right w:val="none" w:sz="0" w:space="0" w:color="auto"/>
      </w:divBdr>
    </w:div>
    <w:div w:id="761725590">
      <w:bodyDiv w:val="1"/>
      <w:marLeft w:val="0"/>
      <w:marRight w:val="0"/>
      <w:marTop w:val="0"/>
      <w:marBottom w:val="0"/>
      <w:divBdr>
        <w:top w:val="none" w:sz="0" w:space="0" w:color="auto"/>
        <w:left w:val="none" w:sz="0" w:space="0" w:color="auto"/>
        <w:bottom w:val="none" w:sz="0" w:space="0" w:color="auto"/>
        <w:right w:val="none" w:sz="0" w:space="0" w:color="auto"/>
      </w:divBdr>
    </w:div>
    <w:div w:id="762072945">
      <w:bodyDiv w:val="1"/>
      <w:marLeft w:val="0"/>
      <w:marRight w:val="0"/>
      <w:marTop w:val="0"/>
      <w:marBottom w:val="0"/>
      <w:divBdr>
        <w:top w:val="none" w:sz="0" w:space="0" w:color="auto"/>
        <w:left w:val="none" w:sz="0" w:space="0" w:color="auto"/>
        <w:bottom w:val="none" w:sz="0" w:space="0" w:color="auto"/>
        <w:right w:val="none" w:sz="0" w:space="0" w:color="auto"/>
      </w:divBdr>
    </w:div>
    <w:div w:id="776678331">
      <w:bodyDiv w:val="1"/>
      <w:marLeft w:val="0"/>
      <w:marRight w:val="0"/>
      <w:marTop w:val="0"/>
      <w:marBottom w:val="0"/>
      <w:divBdr>
        <w:top w:val="none" w:sz="0" w:space="0" w:color="auto"/>
        <w:left w:val="none" w:sz="0" w:space="0" w:color="auto"/>
        <w:bottom w:val="none" w:sz="0" w:space="0" w:color="auto"/>
        <w:right w:val="none" w:sz="0" w:space="0" w:color="auto"/>
      </w:divBdr>
    </w:div>
    <w:div w:id="802387342">
      <w:bodyDiv w:val="1"/>
      <w:marLeft w:val="0"/>
      <w:marRight w:val="0"/>
      <w:marTop w:val="0"/>
      <w:marBottom w:val="0"/>
      <w:divBdr>
        <w:top w:val="none" w:sz="0" w:space="0" w:color="auto"/>
        <w:left w:val="none" w:sz="0" w:space="0" w:color="auto"/>
        <w:bottom w:val="none" w:sz="0" w:space="0" w:color="auto"/>
        <w:right w:val="none" w:sz="0" w:space="0" w:color="auto"/>
      </w:divBdr>
    </w:div>
    <w:div w:id="811481571">
      <w:bodyDiv w:val="1"/>
      <w:marLeft w:val="0"/>
      <w:marRight w:val="0"/>
      <w:marTop w:val="0"/>
      <w:marBottom w:val="0"/>
      <w:divBdr>
        <w:top w:val="none" w:sz="0" w:space="0" w:color="auto"/>
        <w:left w:val="none" w:sz="0" w:space="0" w:color="auto"/>
        <w:bottom w:val="none" w:sz="0" w:space="0" w:color="auto"/>
        <w:right w:val="none" w:sz="0" w:space="0" w:color="auto"/>
      </w:divBdr>
    </w:div>
    <w:div w:id="819494784">
      <w:bodyDiv w:val="1"/>
      <w:marLeft w:val="0"/>
      <w:marRight w:val="0"/>
      <w:marTop w:val="0"/>
      <w:marBottom w:val="0"/>
      <w:divBdr>
        <w:top w:val="none" w:sz="0" w:space="0" w:color="auto"/>
        <w:left w:val="none" w:sz="0" w:space="0" w:color="auto"/>
        <w:bottom w:val="none" w:sz="0" w:space="0" w:color="auto"/>
        <w:right w:val="none" w:sz="0" w:space="0" w:color="auto"/>
      </w:divBdr>
    </w:div>
    <w:div w:id="821119307">
      <w:bodyDiv w:val="1"/>
      <w:marLeft w:val="0"/>
      <w:marRight w:val="0"/>
      <w:marTop w:val="0"/>
      <w:marBottom w:val="0"/>
      <w:divBdr>
        <w:top w:val="none" w:sz="0" w:space="0" w:color="auto"/>
        <w:left w:val="none" w:sz="0" w:space="0" w:color="auto"/>
        <w:bottom w:val="none" w:sz="0" w:space="0" w:color="auto"/>
        <w:right w:val="none" w:sz="0" w:space="0" w:color="auto"/>
      </w:divBdr>
    </w:div>
    <w:div w:id="822543686">
      <w:bodyDiv w:val="1"/>
      <w:marLeft w:val="0"/>
      <w:marRight w:val="0"/>
      <w:marTop w:val="0"/>
      <w:marBottom w:val="0"/>
      <w:divBdr>
        <w:top w:val="none" w:sz="0" w:space="0" w:color="auto"/>
        <w:left w:val="none" w:sz="0" w:space="0" w:color="auto"/>
        <w:bottom w:val="none" w:sz="0" w:space="0" w:color="auto"/>
        <w:right w:val="none" w:sz="0" w:space="0" w:color="auto"/>
      </w:divBdr>
    </w:div>
    <w:div w:id="839081634">
      <w:bodyDiv w:val="1"/>
      <w:marLeft w:val="0"/>
      <w:marRight w:val="0"/>
      <w:marTop w:val="0"/>
      <w:marBottom w:val="0"/>
      <w:divBdr>
        <w:top w:val="none" w:sz="0" w:space="0" w:color="auto"/>
        <w:left w:val="none" w:sz="0" w:space="0" w:color="auto"/>
        <w:bottom w:val="none" w:sz="0" w:space="0" w:color="auto"/>
        <w:right w:val="none" w:sz="0" w:space="0" w:color="auto"/>
      </w:divBdr>
    </w:div>
    <w:div w:id="855848796">
      <w:bodyDiv w:val="1"/>
      <w:marLeft w:val="0"/>
      <w:marRight w:val="0"/>
      <w:marTop w:val="0"/>
      <w:marBottom w:val="0"/>
      <w:divBdr>
        <w:top w:val="none" w:sz="0" w:space="0" w:color="auto"/>
        <w:left w:val="none" w:sz="0" w:space="0" w:color="auto"/>
        <w:bottom w:val="none" w:sz="0" w:space="0" w:color="auto"/>
        <w:right w:val="none" w:sz="0" w:space="0" w:color="auto"/>
      </w:divBdr>
    </w:div>
    <w:div w:id="862523774">
      <w:bodyDiv w:val="1"/>
      <w:marLeft w:val="0"/>
      <w:marRight w:val="0"/>
      <w:marTop w:val="0"/>
      <w:marBottom w:val="0"/>
      <w:divBdr>
        <w:top w:val="none" w:sz="0" w:space="0" w:color="auto"/>
        <w:left w:val="none" w:sz="0" w:space="0" w:color="auto"/>
        <w:bottom w:val="none" w:sz="0" w:space="0" w:color="auto"/>
        <w:right w:val="none" w:sz="0" w:space="0" w:color="auto"/>
      </w:divBdr>
    </w:div>
    <w:div w:id="921446899">
      <w:bodyDiv w:val="1"/>
      <w:marLeft w:val="0"/>
      <w:marRight w:val="0"/>
      <w:marTop w:val="0"/>
      <w:marBottom w:val="0"/>
      <w:divBdr>
        <w:top w:val="none" w:sz="0" w:space="0" w:color="auto"/>
        <w:left w:val="none" w:sz="0" w:space="0" w:color="auto"/>
        <w:bottom w:val="none" w:sz="0" w:space="0" w:color="auto"/>
        <w:right w:val="none" w:sz="0" w:space="0" w:color="auto"/>
      </w:divBdr>
    </w:div>
    <w:div w:id="927735363">
      <w:bodyDiv w:val="1"/>
      <w:marLeft w:val="0"/>
      <w:marRight w:val="0"/>
      <w:marTop w:val="0"/>
      <w:marBottom w:val="0"/>
      <w:divBdr>
        <w:top w:val="none" w:sz="0" w:space="0" w:color="auto"/>
        <w:left w:val="none" w:sz="0" w:space="0" w:color="auto"/>
        <w:bottom w:val="none" w:sz="0" w:space="0" w:color="auto"/>
        <w:right w:val="none" w:sz="0" w:space="0" w:color="auto"/>
      </w:divBdr>
    </w:div>
    <w:div w:id="929461895">
      <w:bodyDiv w:val="1"/>
      <w:marLeft w:val="0"/>
      <w:marRight w:val="0"/>
      <w:marTop w:val="0"/>
      <w:marBottom w:val="0"/>
      <w:divBdr>
        <w:top w:val="none" w:sz="0" w:space="0" w:color="auto"/>
        <w:left w:val="none" w:sz="0" w:space="0" w:color="auto"/>
        <w:bottom w:val="none" w:sz="0" w:space="0" w:color="auto"/>
        <w:right w:val="none" w:sz="0" w:space="0" w:color="auto"/>
      </w:divBdr>
    </w:div>
    <w:div w:id="929504574">
      <w:bodyDiv w:val="1"/>
      <w:marLeft w:val="0"/>
      <w:marRight w:val="0"/>
      <w:marTop w:val="0"/>
      <w:marBottom w:val="0"/>
      <w:divBdr>
        <w:top w:val="none" w:sz="0" w:space="0" w:color="auto"/>
        <w:left w:val="none" w:sz="0" w:space="0" w:color="auto"/>
        <w:bottom w:val="none" w:sz="0" w:space="0" w:color="auto"/>
        <w:right w:val="none" w:sz="0" w:space="0" w:color="auto"/>
      </w:divBdr>
    </w:div>
    <w:div w:id="929704038">
      <w:bodyDiv w:val="1"/>
      <w:marLeft w:val="0"/>
      <w:marRight w:val="0"/>
      <w:marTop w:val="0"/>
      <w:marBottom w:val="0"/>
      <w:divBdr>
        <w:top w:val="none" w:sz="0" w:space="0" w:color="auto"/>
        <w:left w:val="none" w:sz="0" w:space="0" w:color="auto"/>
        <w:bottom w:val="none" w:sz="0" w:space="0" w:color="auto"/>
        <w:right w:val="none" w:sz="0" w:space="0" w:color="auto"/>
      </w:divBdr>
    </w:div>
    <w:div w:id="954139313">
      <w:bodyDiv w:val="1"/>
      <w:marLeft w:val="0"/>
      <w:marRight w:val="0"/>
      <w:marTop w:val="0"/>
      <w:marBottom w:val="0"/>
      <w:divBdr>
        <w:top w:val="none" w:sz="0" w:space="0" w:color="auto"/>
        <w:left w:val="none" w:sz="0" w:space="0" w:color="auto"/>
        <w:bottom w:val="none" w:sz="0" w:space="0" w:color="auto"/>
        <w:right w:val="none" w:sz="0" w:space="0" w:color="auto"/>
      </w:divBdr>
    </w:div>
    <w:div w:id="954794279">
      <w:bodyDiv w:val="1"/>
      <w:marLeft w:val="0"/>
      <w:marRight w:val="0"/>
      <w:marTop w:val="0"/>
      <w:marBottom w:val="0"/>
      <w:divBdr>
        <w:top w:val="none" w:sz="0" w:space="0" w:color="auto"/>
        <w:left w:val="none" w:sz="0" w:space="0" w:color="auto"/>
        <w:bottom w:val="none" w:sz="0" w:space="0" w:color="auto"/>
        <w:right w:val="none" w:sz="0" w:space="0" w:color="auto"/>
      </w:divBdr>
    </w:div>
    <w:div w:id="983268137">
      <w:bodyDiv w:val="1"/>
      <w:marLeft w:val="0"/>
      <w:marRight w:val="0"/>
      <w:marTop w:val="0"/>
      <w:marBottom w:val="0"/>
      <w:divBdr>
        <w:top w:val="none" w:sz="0" w:space="0" w:color="auto"/>
        <w:left w:val="none" w:sz="0" w:space="0" w:color="auto"/>
        <w:bottom w:val="none" w:sz="0" w:space="0" w:color="auto"/>
        <w:right w:val="none" w:sz="0" w:space="0" w:color="auto"/>
      </w:divBdr>
    </w:div>
    <w:div w:id="989288522">
      <w:bodyDiv w:val="1"/>
      <w:marLeft w:val="0"/>
      <w:marRight w:val="0"/>
      <w:marTop w:val="0"/>
      <w:marBottom w:val="0"/>
      <w:divBdr>
        <w:top w:val="none" w:sz="0" w:space="0" w:color="auto"/>
        <w:left w:val="none" w:sz="0" w:space="0" w:color="auto"/>
        <w:bottom w:val="none" w:sz="0" w:space="0" w:color="auto"/>
        <w:right w:val="none" w:sz="0" w:space="0" w:color="auto"/>
      </w:divBdr>
    </w:div>
    <w:div w:id="1003436256">
      <w:bodyDiv w:val="1"/>
      <w:marLeft w:val="0"/>
      <w:marRight w:val="0"/>
      <w:marTop w:val="0"/>
      <w:marBottom w:val="0"/>
      <w:divBdr>
        <w:top w:val="none" w:sz="0" w:space="0" w:color="auto"/>
        <w:left w:val="none" w:sz="0" w:space="0" w:color="auto"/>
        <w:bottom w:val="none" w:sz="0" w:space="0" w:color="auto"/>
        <w:right w:val="none" w:sz="0" w:space="0" w:color="auto"/>
      </w:divBdr>
    </w:div>
    <w:div w:id="1007831296">
      <w:bodyDiv w:val="1"/>
      <w:marLeft w:val="0"/>
      <w:marRight w:val="0"/>
      <w:marTop w:val="0"/>
      <w:marBottom w:val="0"/>
      <w:divBdr>
        <w:top w:val="none" w:sz="0" w:space="0" w:color="auto"/>
        <w:left w:val="none" w:sz="0" w:space="0" w:color="auto"/>
        <w:bottom w:val="none" w:sz="0" w:space="0" w:color="auto"/>
        <w:right w:val="none" w:sz="0" w:space="0" w:color="auto"/>
      </w:divBdr>
    </w:div>
    <w:div w:id="1010639337">
      <w:bodyDiv w:val="1"/>
      <w:marLeft w:val="0"/>
      <w:marRight w:val="0"/>
      <w:marTop w:val="0"/>
      <w:marBottom w:val="0"/>
      <w:divBdr>
        <w:top w:val="none" w:sz="0" w:space="0" w:color="auto"/>
        <w:left w:val="none" w:sz="0" w:space="0" w:color="auto"/>
        <w:bottom w:val="none" w:sz="0" w:space="0" w:color="auto"/>
        <w:right w:val="none" w:sz="0" w:space="0" w:color="auto"/>
      </w:divBdr>
    </w:div>
    <w:div w:id="1038239080">
      <w:bodyDiv w:val="1"/>
      <w:marLeft w:val="0"/>
      <w:marRight w:val="0"/>
      <w:marTop w:val="0"/>
      <w:marBottom w:val="0"/>
      <w:divBdr>
        <w:top w:val="none" w:sz="0" w:space="0" w:color="auto"/>
        <w:left w:val="none" w:sz="0" w:space="0" w:color="auto"/>
        <w:bottom w:val="none" w:sz="0" w:space="0" w:color="auto"/>
        <w:right w:val="none" w:sz="0" w:space="0" w:color="auto"/>
      </w:divBdr>
    </w:div>
    <w:div w:id="1063992049">
      <w:bodyDiv w:val="1"/>
      <w:marLeft w:val="0"/>
      <w:marRight w:val="0"/>
      <w:marTop w:val="0"/>
      <w:marBottom w:val="0"/>
      <w:divBdr>
        <w:top w:val="none" w:sz="0" w:space="0" w:color="auto"/>
        <w:left w:val="none" w:sz="0" w:space="0" w:color="auto"/>
        <w:bottom w:val="none" w:sz="0" w:space="0" w:color="auto"/>
        <w:right w:val="none" w:sz="0" w:space="0" w:color="auto"/>
      </w:divBdr>
    </w:div>
    <w:div w:id="1075320020">
      <w:bodyDiv w:val="1"/>
      <w:marLeft w:val="0"/>
      <w:marRight w:val="0"/>
      <w:marTop w:val="0"/>
      <w:marBottom w:val="0"/>
      <w:divBdr>
        <w:top w:val="none" w:sz="0" w:space="0" w:color="auto"/>
        <w:left w:val="none" w:sz="0" w:space="0" w:color="auto"/>
        <w:bottom w:val="none" w:sz="0" w:space="0" w:color="auto"/>
        <w:right w:val="none" w:sz="0" w:space="0" w:color="auto"/>
      </w:divBdr>
    </w:div>
    <w:div w:id="1076316272">
      <w:bodyDiv w:val="1"/>
      <w:marLeft w:val="0"/>
      <w:marRight w:val="0"/>
      <w:marTop w:val="0"/>
      <w:marBottom w:val="0"/>
      <w:divBdr>
        <w:top w:val="none" w:sz="0" w:space="0" w:color="auto"/>
        <w:left w:val="none" w:sz="0" w:space="0" w:color="auto"/>
        <w:bottom w:val="none" w:sz="0" w:space="0" w:color="auto"/>
        <w:right w:val="none" w:sz="0" w:space="0" w:color="auto"/>
      </w:divBdr>
    </w:div>
    <w:div w:id="1095327221">
      <w:bodyDiv w:val="1"/>
      <w:marLeft w:val="0"/>
      <w:marRight w:val="0"/>
      <w:marTop w:val="0"/>
      <w:marBottom w:val="0"/>
      <w:divBdr>
        <w:top w:val="none" w:sz="0" w:space="0" w:color="auto"/>
        <w:left w:val="none" w:sz="0" w:space="0" w:color="auto"/>
        <w:bottom w:val="none" w:sz="0" w:space="0" w:color="auto"/>
        <w:right w:val="none" w:sz="0" w:space="0" w:color="auto"/>
      </w:divBdr>
    </w:div>
    <w:div w:id="1096363573">
      <w:bodyDiv w:val="1"/>
      <w:marLeft w:val="0"/>
      <w:marRight w:val="0"/>
      <w:marTop w:val="0"/>
      <w:marBottom w:val="0"/>
      <w:divBdr>
        <w:top w:val="none" w:sz="0" w:space="0" w:color="auto"/>
        <w:left w:val="none" w:sz="0" w:space="0" w:color="auto"/>
        <w:bottom w:val="none" w:sz="0" w:space="0" w:color="auto"/>
        <w:right w:val="none" w:sz="0" w:space="0" w:color="auto"/>
      </w:divBdr>
    </w:div>
    <w:div w:id="1098524283">
      <w:bodyDiv w:val="1"/>
      <w:marLeft w:val="0"/>
      <w:marRight w:val="0"/>
      <w:marTop w:val="0"/>
      <w:marBottom w:val="0"/>
      <w:divBdr>
        <w:top w:val="none" w:sz="0" w:space="0" w:color="auto"/>
        <w:left w:val="none" w:sz="0" w:space="0" w:color="auto"/>
        <w:bottom w:val="none" w:sz="0" w:space="0" w:color="auto"/>
        <w:right w:val="none" w:sz="0" w:space="0" w:color="auto"/>
      </w:divBdr>
    </w:div>
    <w:div w:id="1115636325">
      <w:bodyDiv w:val="1"/>
      <w:marLeft w:val="0"/>
      <w:marRight w:val="0"/>
      <w:marTop w:val="0"/>
      <w:marBottom w:val="0"/>
      <w:divBdr>
        <w:top w:val="none" w:sz="0" w:space="0" w:color="auto"/>
        <w:left w:val="none" w:sz="0" w:space="0" w:color="auto"/>
        <w:bottom w:val="none" w:sz="0" w:space="0" w:color="auto"/>
        <w:right w:val="none" w:sz="0" w:space="0" w:color="auto"/>
      </w:divBdr>
    </w:div>
    <w:div w:id="1116873902">
      <w:bodyDiv w:val="1"/>
      <w:marLeft w:val="0"/>
      <w:marRight w:val="0"/>
      <w:marTop w:val="0"/>
      <w:marBottom w:val="0"/>
      <w:divBdr>
        <w:top w:val="none" w:sz="0" w:space="0" w:color="auto"/>
        <w:left w:val="none" w:sz="0" w:space="0" w:color="auto"/>
        <w:bottom w:val="none" w:sz="0" w:space="0" w:color="auto"/>
        <w:right w:val="none" w:sz="0" w:space="0" w:color="auto"/>
      </w:divBdr>
    </w:div>
    <w:div w:id="1147238227">
      <w:bodyDiv w:val="1"/>
      <w:marLeft w:val="0"/>
      <w:marRight w:val="0"/>
      <w:marTop w:val="0"/>
      <w:marBottom w:val="0"/>
      <w:divBdr>
        <w:top w:val="none" w:sz="0" w:space="0" w:color="auto"/>
        <w:left w:val="none" w:sz="0" w:space="0" w:color="auto"/>
        <w:bottom w:val="none" w:sz="0" w:space="0" w:color="auto"/>
        <w:right w:val="none" w:sz="0" w:space="0" w:color="auto"/>
      </w:divBdr>
    </w:div>
    <w:div w:id="1156073824">
      <w:bodyDiv w:val="1"/>
      <w:marLeft w:val="0"/>
      <w:marRight w:val="0"/>
      <w:marTop w:val="0"/>
      <w:marBottom w:val="0"/>
      <w:divBdr>
        <w:top w:val="none" w:sz="0" w:space="0" w:color="auto"/>
        <w:left w:val="none" w:sz="0" w:space="0" w:color="auto"/>
        <w:bottom w:val="none" w:sz="0" w:space="0" w:color="auto"/>
        <w:right w:val="none" w:sz="0" w:space="0" w:color="auto"/>
      </w:divBdr>
    </w:div>
    <w:div w:id="1180126553">
      <w:bodyDiv w:val="1"/>
      <w:marLeft w:val="0"/>
      <w:marRight w:val="0"/>
      <w:marTop w:val="0"/>
      <w:marBottom w:val="0"/>
      <w:divBdr>
        <w:top w:val="none" w:sz="0" w:space="0" w:color="auto"/>
        <w:left w:val="none" w:sz="0" w:space="0" w:color="auto"/>
        <w:bottom w:val="none" w:sz="0" w:space="0" w:color="auto"/>
        <w:right w:val="none" w:sz="0" w:space="0" w:color="auto"/>
      </w:divBdr>
    </w:div>
    <w:div w:id="1180462550">
      <w:bodyDiv w:val="1"/>
      <w:marLeft w:val="0"/>
      <w:marRight w:val="0"/>
      <w:marTop w:val="0"/>
      <w:marBottom w:val="0"/>
      <w:divBdr>
        <w:top w:val="none" w:sz="0" w:space="0" w:color="auto"/>
        <w:left w:val="none" w:sz="0" w:space="0" w:color="auto"/>
        <w:bottom w:val="none" w:sz="0" w:space="0" w:color="auto"/>
        <w:right w:val="none" w:sz="0" w:space="0" w:color="auto"/>
      </w:divBdr>
    </w:div>
    <w:div w:id="1219631828">
      <w:bodyDiv w:val="1"/>
      <w:marLeft w:val="0"/>
      <w:marRight w:val="0"/>
      <w:marTop w:val="0"/>
      <w:marBottom w:val="0"/>
      <w:divBdr>
        <w:top w:val="none" w:sz="0" w:space="0" w:color="auto"/>
        <w:left w:val="none" w:sz="0" w:space="0" w:color="auto"/>
        <w:bottom w:val="none" w:sz="0" w:space="0" w:color="auto"/>
        <w:right w:val="none" w:sz="0" w:space="0" w:color="auto"/>
      </w:divBdr>
    </w:div>
    <w:div w:id="1221280975">
      <w:bodyDiv w:val="1"/>
      <w:marLeft w:val="0"/>
      <w:marRight w:val="0"/>
      <w:marTop w:val="0"/>
      <w:marBottom w:val="0"/>
      <w:divBdr>
        <w:top w:val="none" w:sz="0" w:space="0" w:color="auto"/>
        <w:left w:val="none" w:sz="0" w:space="0" w:color="auto"/>
        <w:bottom w:val="none" w:sz="0" w:space="0" w:color="auto"/>
        <w:right w:val="none" w:sz="0" w:space="0" w:color="auto"/>
      </w:divBdr>
    </w:div>
    <w:div w:id="1229925271">
      <w:bodyDiv w:val="1"/>
      <w:marLeft w:val="0"/>
      <w:marRight w:val="0"/>
      <w:marTop w:val="0"/>
      <w:marBottom w:val="0"/>
      <w:divBdr>
        <w:top w:val="none" w:sz="0" w:space="0" w:color="auto"/>
        <w:left w:val="none" w:sz="0" w:space="0" w:color="auto"/>
        <w:bottom w:val="none" w:sz="0" w:space="0" w:color="auto"/>
        <w:right w:val="none" w:sz="0" w:space="0" w:color="auto"/>
      </w:divBdr>
    </w:div>
    <w:div w:id="1241524484">
      <w:bodyDiv w:val="1"/>
      <w:marLeft w:val="0"/>
      <w:marRight w:val="0"/>
      <w:marTop w:val="0"/>
      <w:marBottom w:val="0"/>
      <w:divBdr>
        <w:top w:val="none" w:sz="0" w:space="0" w:color="auto"/>
        <w:left w:val="none" w:sz="0" w:space="0" w:color="auto"/>
        <w:bottom w:val="none" w:sz="0" w:space="0" w:color="auto"/>
        <w:right w:val="none" w:sz="0" w:space="0" w:color="auto"/>
      </w:divBdr>
    </w:div>
    <w:div w:id="1248341630">
      <w:bodyDiv w:val="1"/>
      <w:marLeft w:val="0"/>
      <w:marRight w:val="0"/>
      <w:marTop w:val="0"/>
      <w:marBottom w:val="0"/>
      <w:divBdr>
        <w:top w:val="none" w:sz="0" w:space="0" w:color="auto"/>
        <w:left w:val="none" w:sz="0" w:space="0" w:color="auto"/>
        <w:bottom w:val="none" w:sz="0" w:space="0" w:color="auto"/>
        <w:right w:val="none" w:sz="0" w:space="0" w:color="auto"/>
      </w:divBdr>
    </w:div>
    <w:div w:id="1260943641">
      <w:bodyDiv w:val="1"/>
      <w:marLeft w:val="0"/>
      <w:marRight w:val="0"/>
      <w:marTop w:val="0"/>
      <w:marBottom w:val="0"/>
      <w:divBdr>
        <w:top w:val="none" w:sz="0" w:space="0" w:color="auto"/>
        <w:left w:val="none" w:sz="0" w:space="0" w:color="auto"/>
        <w:bottom w:val="none" w:sz="0" w:space="0" w:color="auto"/>
        <w:right w:val="none" w:sz="0" w:space="0" w:color="auto"/>
      </w:divBdr>
    </w:div>
    <w:div w:id="1270547777">
      <w:bodyDiv w:val="1"/>
      <w:marLeft w:val="0"/>
      <w:marRight w:val="0"/>
      <w:marTop w:val="0"/>
      <w:marBottom w:val="0"/>
      <w:divBdr>
        <w:top w:val="none" w:sz="0" w:space="0" w:color="auto"/>
        <w:left w:val="none" w:sz="0" w:space="0" w:color="auto"/>
        <w:bottom w:val="none" w:sz="0" w:space="0" w:color="auto"/>
        <w:right w:val="none" w:sz="0" w:space="0" w:color="auto"/>
      </w:divBdr>
    </w:div>
    <w:div w:id="1276673217">
      <w:bodyDiv w:val="1"/>
      <w:marLeft w:val="0"/>
      <w:marRight w:val="0"/>
      <w:marTop w:val="0"/>
      <w:marBottom w:val="0"/>
      <w:divBdr>
        <w:top w:val="none" w:sz="0" w:space="0" w:color="auto"/>
        <w:left w:val="none" w:sz="0" w:space="0" w:color="auto"/>
        <w:bottom w:val="none" w:sz="0" w:space="0" w:color="auto"/>
        <w:right w:val="none" w:sz="0" w:space="0" w:color="auto"/>
      </w:divBdr>
    </w:div>
    <w:div w:id="1289780115">
      <w:bodyDiv w:val="1"/>
      <w:marLeft w:val="0"/>
      <w:marRight w:val="0"/>
      <w:marTop w:val="0"/>
      <w:marBottom w:val="0"/>
      <w:divBdr>
        <w:top w:val="none" w:sz="0" w:space="0" w:color="auto"/>
        <w:left w:val="none" w:sz="0" w:space="0" w:color="auto"/>
        <w:bottom w:val="none" w:sz="0" w:space="0" w:color="auto"/>
        <w:right w:val="none" w:sz="0" w:space="0" w:color="auto"/>
      </w:divBdr>
    </w:div>
    <w:div w:id="1289971270">
      <w:bodyDiv w:val="1"/>
      <w:marLeft w:val="0"/>
      <w:marRight w:val="0"/>
      <w:marTop w:val="0"/>
      <w:marBottom w:val="0"/>
      <w:divBdr>
        <w:top w:val="none" w:sz="0" w:space="0" w:color="auto"/>
        <w:left w:val="none" w:sz="0" w:space="0" w:color="auto"/>
        <w:bottom w:val="none" w:sz="0" w:space="0" w:color="auto"/>
        <w:right w:val="none" w:sz="0" w:space="0" w:color="auto"/>
      </w:divBdr>
    </w:div>
    <w:div w:id="1297881286">
      <w:bodyDiv w:val="1"/>
      <w:marLeft w:val="0"/>
      <w:marRight w:val="0"/>
      <w:marTop w:val="0"/>
      <w:marBottom w:val="0"/>
      <w:divBdr>
        <w:top w:val="none" w:sz="0" w:space="0" w:color="auto"/>
        <w:left w:val="none" w:sz="0" w:space="0" w:color="auto"/>
        <w:bottom w:val="none" w:sz="0" w:space="0" w:color="auto"/>
        <w:right w:val="none" w:sz="0" w:space="0" w:color="auto"/>
      </w:divBdr>
    </w:div>
    <w:div w:id="1308126073">
      <w:bodyDiv w:val="1"/>
      <w:marLeft w:val="0"/>
      <w:marRight w:val="0"/>
      <w:marTop w:val="0"/>
      <w:marBottom w:val="0"/>
      <w:divBdr>
        <w:top w:val="none" w:sz="0" w:space="0" w:color="auto"/>
        <w:left w:val="none" w:sz="0" w:space="0" w:color="auto"/>
        <w:bottom w:val="none" w:sz="0" w:space="0" w:color="auto"/>
        <w:right w:val="none" w:sz="0" w:space="0" w:color="auto"/>
      </w:divBdr>
    </w:div>
    <w:div w:id="1309631454">
      <w:bodyDiv w:val="1"/>
      <w:marLeft w:val="0"/>
      <w:marRight w:val="0"/>
      <w:marTop w:val="0"/>
      <w:marBottom w:val="0"/>
      <w:divBdr>
        <w:top w:val="none" w:sz="0" w:space="0" w:color="auto"/>
        <w:left w:val="none" w:sz="0" w:space="0" w:color="auto"/>
        <w:bottom w:val="none" w:sz="0" w:space="0" w:color="auto"/>
        <w:right w:val="none" w:sz="0" w:space="0" w:color="auto"/>
      </w:divBdr>
    </w:div>
    <w:div w:id="1321692788">
      <w:bodyDiv w:val="1"/>
      <w:marLeft w:val="0"/>
      <w:marRight w:val="0"/>
      <w:marTop w:val="0"/>
      <w:marBottom w:val="0"/>
      <w:divBdr>
        <w:top w:val="none" w:sz="0" w:space="0" w:color="auto"/>
        <w:left w:val="none" w:sz="0" w:space="0" w:color="auto"/>
        <w:bottom w:val="none" w:sz="0" w:space="0" w:color="auto"/>
        <w:right w:val="none" w:sz="0" w:space="0" w:color="auto"/>
      </w:divBdr>
    </w:div>
    <w:div w:id="1343509593">
      <w:bodyDiv w:val="1"/>
      <w:marLeft w:val="0"/>
      <w:marRight w:val="0"/>
      <w:marTop w:val="0"/>
      <w:marBottom w:val="0"/>
      <w:divBdr>
        <w:top w:val="none" w:sz="0" w:space="0" w:color="auto"/>
        <w:left w:val="none" w:sz="0" w:space="0" w:color="auto"/>
        <w:bottom w:val="none" w:sz="0" w:space="0" w:color="auto"/>
        <w:right w:val="none" w:sz="0" w:space="0" w:color="auto"/>
      </w:divBdr>
    </w:div>
    <w:div w:id="1351487635">
      <w:bodyDiv w:val="1"/>
      <w:marLeft w:val="0"/>
      <w:marRight w:val="0"/>
      <w:marTop w:val="0"/>
      <w:marBottom w:val="0"/>
      <w:divBdr>
        <w:top w:val="none" w:sz="0" w:space="0" w:color="auto"/>
        <w:left w:val="none" w:sz="0" w:space="0" w:color="auto"/>
        <w:bottom w:val="none" w:sz="0" w:space="0" w:color="auto"/>
        <w:right w:val="none" w:sz="0" w:space="0" w:color="auto"/>
      </w:divBdr>
    </w:div>
    <w:div w:id="1351685300">
      <w:bodyDiv w:val="1"/>
      <w:marLeft w:val="0"/>
      <w:marRight w:val="0"/>
      <w:marTop w:val="0"/>
      <w:marBottom w:val="0"/>
      <w:divBdr>
        <w:top w:val="none" w:sz="0" w:space="0" w:color="auto"/>
        <w:left w:val="none" w:sz="0" w:space="0" w:color="auto"/>
        <w:bottom w:val="none" w:sz="0" w:space="0" w:color="auto"/>
        <w:right w:val="none" w:sz="0" w:space="0" w:color="auto"/>
      </w:divBdr>
    </w:div>
    <w:div w:id="1358392278">
      <w:bodyDiv w:val="1"/>
      <w:marLeft w:val="0"/>
      <w:marRight w:val="0"/>
      <w:marTop w:val="0"/>
      <w:marBottom w:val="0"/>
      <w:divBdr>
        <w:top w:val="none" w:sz="0" w:space="0" w:color="auto"/>
        <w:left w:val="none" w:sz="0" w:space="0" w:color="auto"/>
        <w:bottom w:val="none" w:sz="0" w:space="0" w:color="auto"/>
        <w:right w:val="none" w:sz="0" w:space="0" w:color="auto"/>
      </w:divBdr>
    </w:div>
    <w:div w:id="1366062338">
      <w:bodyDiv w:val="1"/>
      <w:marLeft w:val="0"/>
      <w:marRight w:val="0"/>
      <w:marTop w:val="0"/>
      <w:marBottom w:val="0"/>
      <w:divBdr>
        <w:top w:val="none" w:sz="0" w:space="0" w:color="auto"/>
        <w:left w:val="none" w:sz="0" w:space="0" w:color="auto"/>
        <w:bottom w:val="none" w:sz="0" w:space="0" w:color="auto"/>
        <w:right w:val="none" w:sz="0" w:space="0" w:color="auto"/>
      </w:divBdr>
    </w:div>
    <w:div w:id="1369141589">
      <w:bodyDiv w:val="1"/>
      <w:marLeft w:val="0"/>
      <w:marRight w:val="0"/>
      <w:marTop w:val="0"/>
      <w:marBottom w:val="0"/>
      <w:divBdr>
        <w:top w:val="none" w:sz="0" w:space="0" w:color="auto"/>
        <w:left w:val="none" w:sz="0" w:space="0" w:color="auto"/>
        <w:bottom w:val="none" w:sz="0" w:space="0" w:color="auto"/>
        <w:right w:val="none" w:sz="0" w:space="0" w:color="auto"/>
      </w:divBdr>
    </w:div>
    <w:div w:id="1371027377">
      <w:bodyDiv w:val="1"/>
      <w:marLeft w:val="0"/>
      <w:marRight w:val="0"/>
      <w:marTop w:val="0"/>
      <w:marBottom w:val="0"/>
      <w:divBdr>
        <w:top w:val="none" w:sz="0" w:space="0" w:color="auto"/>
        <w:left w:val="none" w:sz="0" w:space="0" w:color="auto"/>
        <w:bottom w:val="none" w:sz="0" w:space="0" w:color="auto"/>
        <w:right w:val="none" w:sz="0" w:space="0" w:color="auto"/>
      </w:divBdr>
    </w:div>
    <w:div w:id="1371373025">
      <w:bodyDiv w:val="1"/>
      <w:marLeft w:val="0"/>
      <w:marRight w:val="0"/>
      <w:marTop w:val="0"/>
      <w:marBottom w:val="0"/>
      <w:divBdr>
        <w:top w:val="none" w:sz="0" w:space="0" w:color="auto"/>
        <w:left w:val="none" w:sz="0" w:space="0" w:color="auto"/>
        <w:bottom w:val="none" w:sz="0" w:space="0" w:color="auto"/>
        <w:right w:val="none" w:sz="0" w:space="0" w:color="auto"/>
      </w:divBdr>
    </w:div>
    <w:div w:id="1383556445">
      <w:bodyDiv w:val="1"/>
      <w:marLeft w:val="0"/>
      <w:marRight w:val="0"/>
      <w:marTop w:val="0"/>
      <w:marBottom w:val="0"/>
      <w:divBdr>
        <w:top w:val="none" w:sz="0" w:space="0" w:color="auto"/>
        <w:left w:val="none" w:sz="0" w:space="0" w:color="auto"/>
        <w:bottom w:val="none" w:sz="0" w:space="0" w:color="auto"/>
        <w:right w:val="none" w:sz="0" w:space="0" w:color="auto"/>
      </w:divBdr>
    </w:div>
    <w:div w:id="1417748410">
      <w:bodyDiv w:val="1"/>
      <w:marLeft w:val="0"/>
      <w:marRight w:val="0"/>
      <w:marTop w:val="0"/>
      <w:marBottom w:val="0"/>
      <w:divBdr>
        <w:top w:val="none" w:sz="0" w:space="0" w:color="auto"/>
        <w:left w:val="none" w:sz="0" w:space="0" w:color="auto"/>
        <w:bottom w:val="none" w:sz="0" w:space="0" w:color="auto"/>
        <w:right w:val="none" w:sz="0" w:space="0" w:color="auto"/>
      </w:divBdr>
    </w:div>
    <w:div w:id="1439907138">
      <w:bodyDiv w:val="1"/>
      <w:marLeft w:val="0"/>
      <w:marRight w:val="0"/>
      <w:marTop w:val="0"/>
      <w:marBottom w:val="0"/>
      <w:divBdr>
        <w:top w:val="none" w:sz="0" w:space="0" w:color="auto"/>
        <w:left w:val="none" w:sz="0" w:space="0" w:color="auto"/>
        <w:bottom w:val="none" w:sz="0" w:space="0" w:color="auto"/>
        <w:right w:val="none" w:sz="0" w:space="0" w:color="auto"/>
      </w:divBdr>
    </w:div>
    <w:div w:id="1445660457">
      <w:bodyDiv w:val="1"/>
      <w:marLeft w:val="0"/>
      <w:marRight w:val="0"/>
      <w:marTop w:val="0"/>
      <w:marBottom w:val="0"/>
      <w:divBdr>
        <w:top w:val="none" w:sz="0" w:space="0" w:color="auto"/>
        <w:left w:val="none" w:sz="0" w:space="0" w:color="auto"/>
        <w:bottom w:val="none" w:sz="0" w:space="0" w:color="auto"/>
        <w:right w:val="none" w:sz="0" w:space="0" w:color="auto"/>
      </w:divBdr>
    </w:div>
    <w:div w:id="1454061350">
      <w:bodyDiv w:val="1"/>
      <w:marLeft w:val="0"/>
      <w:marRight w:val="0"/>
      <w:marTop w:val="0"/>
      <w:marBottom w:val="0"/>
      <w:divBdr>
        <w:top w:val="none" w:sz="0" w:space="0" w:color="auto"/>
        <w:left w:val="none" w:sz="0" w:space="0" w:color="auto"/>
        <w:bottom w:val="none" w:sz="0" w:space="0" w:color="auto"/>
        <w:right w:val="none" w:sz="0" w:space="0" w:color="auto"/>
      </w:divBdr>
    </w:div>
    <w:div w:id="1460609224">
      <w:bodyDiv w:val="1"/>
      <w:marLeft w:val="0"/>
      <w:marRight w:val="0"/>
      <w:marTop w:val="0"/>
      <w:marBottom w:val="0"/>
      <w:divBdr>
        <w:top w:val="none" w:sz="0" w:space="0" w:color="auto"/>
        <w:left w:val="none" w:sz="0" w:space="0" w:color="auto"/>
        <w:bottom w:val="none" w:sz="0" w:space="0" w:color="auto"/>
        <w:right w:val="none" w:sz="0" w:space="0" w:color="auto"/>
      </w:divBdr>
    </w:div>
    <w:div w:id="1461605871">
      <w:bodyDiv w:val="1"/>
      <w:marLeft w:val="0"/>
      <w:marRight w:val="0"/>
      <w:marTop w:val="0"/>
      <w:marBottom w:val="0"/>
      <w:divBdr>
        <w:top w:val="none" w:sz="0" w:space="0" w:color="auto"/>
        <w:left w:val="none" w:sz="0" w:space="0" w:color="auto"/>
        <w:bottom w:val="none" w:sz="0" w:space="0" w:color="auto"/>
        <w:right w:val="none" w:sz="0" w:space="0" w:color="auto"/>
      </w:divBdr>
    </w:div>
    <w:div w:id="1488210354">
      <w:bodyDiv w:val="1"/>
      <w:marLeft w:val="0"/>
      <w:marRight w:val="0"/>
      <w:marTop w:val="0"/>
      <w:marBottom w:val="0"/>
      <w:divBdr>
        <w:top w:val="none" w:sz="0" w:space="0" w:color="auto"/>
        <w:left w:val="none" w:sz="0" w:space="0" w:color="auto"/>
        <w:bottom w:val="none" w:sz="0" w:space="0" w:color="auto"/>
        <w:right w:val="none" w:sz="0" w:space="0" w:color="auto"/>
      </w:divBdr>
    </w:div>
    <w:div w:id="1502158768">
      <w:bodyDiv w:val="1"/>
      <w:marLeft w:val="0"/>
      <w:marRight w:val="0"/>
      <w:marTop w:val="0"/>
      <w:marBottom w:val="0"/>
      <w:divBdr>
        <w:top w:val="none" w:sz="0" w:space="0" w:color="auto"/>
        <w:left w:val="none" w:sz="0" w:space="0" w:color="auto"/>
        <w:bottom w:val="none" w:sz="0" w:space="0" w:color="auto"/>
        <w:right w:val="none" w:sz="0" w:space="0" w:color="auto"/>
      </w:divBdr>
    </w:div>
    <w:div w:id="1520507003">
      <w:bodyDiv w:val="1"/>
      <w:marLeft w:val="0"/>
      <w:marRight w:val="0"/>
      <w:marTop w:val="0"/>
      <w:marBottom w:val="0"/>
      <w:divBdr>
        <w:top w:val="none" w:sz="0" w:space="0" w:color="auto"/>
        <w:left w:val="none" w:sz="0" w:space="0" w:color="auto"/>
        <w:bottom w:val="none" w:sz="0" w:space="0" w:color="auto"/>
        <w:right w:val="none" w:sz="0" w:space="0" w:color="auto"/>
      </w:divBdr>
    </w:div>
    <w:div w:id="1538003359">
      <w:bodyDiv w:val="1"/>
      <w:marLeft w:val="0"/>
      <w:marRight w:val="0"/>
      <w:marTop w:val="0"/>
      <w:marBottom w:val="0"/>
      <w:divBdr>
        <w:top w:val="none" w:sz="0" w:space="0" w:color="auto"/>
        <w:left w:val="none" w:sz="0" w:space="0" w:color="auto"/>
        <w:bottom w:val="none" w:sz="0" w:space="0" w:color="auto"/>
        <w:right w:val="none" w:sz="0" w:space="0" w:color="auto"/>
      </w:divBdr>
    </w:div>
    <w:div w:id="1549141916">
      <w:bodyDiv w:val="1"/>
      <w:marLeft w:val="0"/>
      <w:marRight w:val="0"/>
      <w:marTop w:val="0"/>
      <w:marBottom w:val="0"/>
      <w:divBdr>
        <w:top w:val="none" w:sz="0" w:space="0" w:color="auto"/>
        <w:left w:val="none" w:sz="0" w:space="0" w:color="auto"/>
        <w:bottom w:val="none" w:sz="0" w:space="0" w:color="auto"/>
        <w:right w:val="none" w:sz="0" w:space="0" w:color="auto"/>
      </w:divBdr>
    </w:div>
    <w:div w:id="1551190669">
      <w:bodyDiv w:val="1"/>
      <w:marLeft w:val="0"/>
      <w:marRight w:val="0"/>
      <w:marTop w:val="0"/>
      <w:marBottom w:val="0"/>
      <w:divBdr>
        <w:top w:val="none" w:sz="0" w:space="0" w:color="auto"/>
        <w:left w:val="none" w:sz="0" w:space="0" w:color="auto"/>
        <w:bottom w:val="none" w:sz="0" w:space="0" w:color="auto"/>
        <w:right w:val="none" w:sz="0" w:space="0" w:color="auto"/>
      </w:divBdr>
    </w:div>
    <w:div w:id="1575121200">
      <w:bodyDiv w:val="1"/>
      <w:marLeft w:val="0"/>
      <w:marRight w:val="0"/>
      <w:marTop w:val="0"/>
      <w:marBottom w:val="0"/>
      <w:divBdr>
        <w:top w:val="none" w:sz="0" w:space="0" w:color="auto"/>
        <w:left w:val="none" w:sz="0" w:space="0" w:color="auto"/>
        <w:bottom w:val="none" w:sz="0" w:space="0" w:color="auto"/>
        <w:right w:val="none" w:sz="0" w:space="0" w:color="auto"/>
      </w:divBdr>
    </w:div>
    <w:div w:id="1576087764">
      <w:bodyDiv w:val="1"/>
      <w:marLeft w:val="0"/>
      <w:marRight w:val="0"/>
      <w:marTop w:val="0"/>
      <w:marBottom w:val="0"/>
      <w:divBdr>
        <w:top w:val="none" w:sz="0" w:space="0" w:color="auto"/>
        <w:left w:val="none" w:sz="0" w:space="0" w:color="auto"/>
        <w:bottom w:val="none" w:sz="0" w:space="0" w:color="auto"/>
        <w:right w:val="none" w:sz="0" w:space="0" w:color="auto"/>
      </w:divBdr>
    </w:div>
    <w:div w:id="1577595332">
      <w:bodyDiv w:val="1"/>
      <w:marLeft w:val="0"/>
      <w:marRight w:val="0"/>
      <w:marTop w:val="0"/>
      <w:marBottom w:val="0"/>
      <w:divBdr>
        <w:top w:val="none" w:sz="0" w:space="0" w:color="auto"/>
        <w:left w:val="none" w:sz="0" w:space="0" w:color="auto"/>
        <w:bottom w:val="none" w:sz="0" w:space="0" w:color="auto"/>
        <w:right w:val="none" w:sz="0" w:space="0" w:color="auto"/>
      </w:divBdr>
    </w:div>
    <w:div w:id="1587304428">
      <w:bodyDiv w:val="1"/>
      <w:marLeft w:val="0"/>
      <w:marRight w:val="0"/>
      <w:marTop w:val="0"/>
      <w:marBottom w:val="0"/>
      <w:divBdr>
        <w:top w:val="none" w:sz="0" w:space="0" w:color="auto"/>
        <w:left w:val="none" w:sz="0" w:space="0" w:color="auto"/>
        <w:bottom w:val="none" w:sz="0" w:space="0" w:color="auto"/>
        <w:right w:val="none" w:sz="0" w:space="0" w:color="auto"/>
      </w:divBdr>
    </w:div>
    <w:div w:id="1598173111">
      <w:bodyDiv w:val="1"/>
      <w:marLeft w:val="0"/>
      <w:marRight w:val="0"/>
      <w:marTop w:val="0"/>
      <w:marBottom w:val="0"/>
      <w:divBdr>
        <w:top w:val="none" w:sz="0" w:space="0" w:color="auto"/>
        <w:left w:val="none" w:sz="0" w:space="0" w:color="auto"/>
        <w:bottom w:val="none" w:sz="0" w:space="0" w:color="auto"/>
        <w:right w:val="none" w:sz="0" w:space="0" w:color="auto"/>
      </w:divBdr>
    </w:div>
    <w:div w:id="1609463941">
      <w:bodyDiv w:val="1"/>
      <w:marLeft w:val="0"/>
      <w:marRight w:val="0"/>
      <w:marTop w:val="0"/>
      <w:marBottom w:val="0"/>
      <w:divBdr>
        <w:top w:val="none" w:sz="0" w:space="0" w:color="auto"/>
        <w:left w:val="none" w:sz="0" w:space="0" w:color="auto"/>
        <w:bottom w:val="none" w:sz="0" w:space="0" w:color="auto"/>
        <w:right w:val="none" w:sz="0" w:space="0" w:color="auto"/>
      </w:divBdr>
    </w:div>
    <w:div w:id="1611401712">
      <w:bodyDiv w:val="1"/>
      <w:marLeft w:val="0"/>
      <w:marRight w:val="0"/>
      <w:marTop w:val="0"/>
      <w:marBottom w:val="0"/>
      <w:divBdr>
        <w:top w:val="none" w:sz="0" w:space="0" w:color="auto"/>
        <w:left w:val="none" w:sz="0" w:space="0" w:color="auto"/>
        <w:bottom w:val="none" w:sz="0" w:space="0" w:color="auto"/>
        <w:right w:val="none" w:sz="0" w:space="0" w:color="auto"/>
      </w:divBdr>
    </w:div>
    <w:div w:id="1618220468">
      <w:bodyDiv w:val="1"/>
      <w:marLeft w:val="0"/>
      <w:marRight w:val="0"/>
      <w:marTop w:val="0"/>
      <w:marBottom w:val="0"/>
      <w:divBdr>
        <w:top w:val="none" w:sz="0" w:space="0" w:color="auto"/>
        <w:left w:val="none" w:sz="0" w:space="0" w:color="auto"/>
        <w:bottom w:val="none" w:sz="0" w:space="0" w:color="auto"/>
        <w:right w:val="none" w:sz="0" w:space="0" w:color="auto"/>
      </w:divBdr>
    </w:div>
    <w:div w:id="1620910229">
      <w:bodyDiv w:val="1"/>
      <w:marLeft w:val="0"/>
      <w:marRight w:val="0"/>
      <w:marTop w:val="0"/>
      <w:marBottom w:val="0"/>
      <w:divBdr>
        <w:top w:val="none" w:sz="0" w:space="0" w:color="auto"/>
        <w:left w:val="none" w:sz="0" w:space="0" w:color="auto"/>
        <w:bottom w:val="none" w:sz="0" w:space="0" w:color="auto"/>
        <w:right w:val="none" w:sz="0" w:space="0" w:color="auto"/>
      </w:divBdr>
    </w:div>
    <w:div w:id="1630890012">
      <w:bodyDiv w:val="1"/>
      <w:marLeft w:val="0"/>
      <w:marRight w:val="0"/>
      <w:marTop w:val="0"/>
      <w:marBottom w:val="0"/>
      <w:divBdr>
        <w:top w:val="none" w:sz="0" w:space="0" w:color="auto"/>
        <w:left w:val="none" w:sz="0" w:space="0" w:color="auto"/>
        <w:bottom w:val="none" w:sz="0" w:space="0" w:color="auto"/>
        <w:right w:val="none" w:sz="0" w:space="0" w:color="auto"/>
      </w:divBdr>
    </w:div>
    <w:div w:id="1632713467">
      <w:bodyDiv w:val="1"/>
      <w:marLeft w:val="0"/>
      <w:marRight w:val="0"/>
      <w:marTop w:val="0"/>
      <w:marBottom w:val="0"/>
      <w:divBdr>
        <w:top w:val="none" w:sz="0" w:space="0" w:color="auto"/>
        <w:left w:val="none" w:sz="0" w:space="0" w:color="auto"/>
        <w:bottom w:val="none" w:sz="0" w:space="0" w:color="auto"/>
        <w:right w:val="none" w:sz="0" w:space="0" w:color="auto"/>
      </w:divBdr>
    </w:div>
    <w:div w:id="1660648850">
      <w:bodyDiv w:val="1"/>
      <w:marLeft w:val="0"/>
      <w:marRight w:val="0"/>
      <w:marTop w:val="0"/>
      <w:marBottom w:val="0"/>
      <w:divBdr>
        <w:top w:val="none" w:sz="0" w:space="0" w:color="auto"/>
        <w:left w:val="none" w:sz="0" w:space="0" w:color="auto"/>
        <w:bottom w:val="none" w:sz="0" w:space="0" w:color="auto"/>
        <w:right w:val="none" w:sz="0" w:space="0" w:color="auto"/>
      </w:divBdr>
    </w:div>
    <w:div w:id="1673412670">
      <w:bodyDiv w:val="1"/>
      <w:marLeft w:val="0"/>
      <w:marRight w:val="0"/>
      <w:marTop w:val="0"/>
      <w:marBottom w:val="0"/>
      <w:divBdr>
        <w:top w:val="none" w:sz="0" w:space="0" w:color="auto"/>
        <w:left w:val="none" w:sz="0" w:space="0" w:color="auto"/>
        <w:bottom w:val="none" w:sz="0" w:space="0" w:color="auto"/>
        <w:right w:val="none" w:sz="0" w:space="0" w:color="auto"/>
      </w:divBdr>
    </w:div>
    <w:div w:id="1675716562">
      <w:bodyDiv w:val="1"/>
      <w:marLeft w:val="0"/>
      <w:marRight w:val="0"/>
      <w:marTop w:val="0"/>
      <w:marBottom w:val="0"/>
      <w:divBdr>
        <w:top w:val="none" w:sz="0" w:space="0" w:color="auto"/>
        <w:left w:val="none" w:sz="0" w:space="0" w:color="auto"/>
        <w:bottom w:val="none" w:sz="0" w:space="0" w:color="auto"/>
        <w:right w:val="none" w:sz="0" w:space="0" w:color="auto"/>
      </w:divBdr>
    </w:div>
    <w:div w:id="1679044789">
      <w:bodyDiv w:val="1"/>
      <w:marLeft w:val="0"/>
      <w:marRight w:val="0"/>
      <w:marTop w:val="0"/>
      <w:marBottom w:val="0"/>
      <w:divBdr>
        <w:top w:val="none" w:sz="0" w:space="0" w:color="auto"/>
        <w:left w:val="none" w:sz="0" w:space="0" w:color="auto"/>
        <w:bottom w:val="none" w:sz="0" w:space="0" w:color="auto"/>
        <w:right w:val="none" w:sz="0" w:space="0" w:color="auto"/>
      </w:divBdr>
    </w:div>
    <w:div w:id="1689986679">
      <w:bodyDiv w:val="1"/>
      <w:marLeft w:val="0"/>
      <w:marRight w:val="0"/>
      <w:marTop w:val="0"/>
      <w:marBottom w:val="0"/>
      <w:divBdr>
        <w:top w:val="none" w:sz="0" w:space="0" w:color="auto"/>
        <w:left w:val="none" w:sz="0" w:space="0" w:color="auto"/>
        <w:bottom w:val="none" w:sz="0" w:space="0" w:color="auto"/>
        <w:right w:val="none" w:sz="0" w:space="0" w:color="auto"/>
      </w:divBdr>
    </w:div>
    <w:div w:id="1694072374">
      <w:bodyDiv w:val="1"/>
      <w:marLeft w:val="0"/>
      <w:marRight w:val="0"/>
      <w:marTop w:val="0"/>
      <w:marBottom w:val="0"/>
      <w:divBdr>
        <w:top w:val="none" w:sz="0" w:space="0" w:color="auto"/>
        <w:left w:val="none" w:sz="0" w:space="0" w:color="auto"/>
        <w:bottom w:val="none" w:sz="0" w:space="0" w:color="auto"/>
        <w:right w:val="none" w:sz="0" w:space="0" w:color="auto"/>
      </w:divBdr>
    </w:div>
    <w:div w:id="1699235401">
      <w:bodyDiv w:val="1"/>
      <w:marLeft w:val="0"/>
      <w:marRight w:val="0"/>
      <w:marTop w:val="0"/>
      <w:marBottom w:val="0"/>
      <w:divBdr>
        <w:top w:val="none" w:sz="0" w:space="0" w:color="auto"/>
        <w:left w:val="none" w:sz="0" w:space="0" w:color="auto"/>
        <w:bottom w:val="none" w:sz="0" w:space="0" w:color="auto"/>
        <w:right w:val="none" w:sz="0" w:space="0" w:color="auto"/>
      </w:divBdr>
    </w:div>
    <w:div w:id="1707409469">
      <w:bodyDiv w:val="1"/>
      <w:marLeft w:val="0"/>
      <w:marRight w:val="0"/>
      <w:marTop w:val="0"/>
      <w:marBottom w:val="0"/>
      <w:divBdr>
        <w:top w:val="none" w:sz="0" w:space="0" w:color="auto"/>
        <w:left w:val="none" w:sz="0" w:space="0" w:color="auto"/>
        <w:bottom w:val="none" w:sz="0" w:space="0" w:color="auto"/>
        <w:right w:val="none" w:sz="0" w:space="0" w:color="auto"/>
      </w:divBdr>
    </w:div>
    <w:div w:id="1725830622">
      <w:bodyDiv w:val="1"/>
      <w:marLeft w:val="0"/>
      <w:marRight w:val="0"/>
      <w:marTop w:val="0"/>
      <w:marBottom w:val="0"/>
      <w:divBdr>
        <w:top w:val="none" w:sz="0" w:space="0" w:color="auto"/>
        <w:left w:val="none" w:sz="0" w:space="0" w:color="auto"/>
        <w:bottom w:val="none" w:sz="0" w:space="0" w:color="auto"/>
        <w:right w:val="none" w:sz="0" w:space="0" w:color="auto"/>
      </w:divBdr>
    </w:div>
    <w:div w:id="1728456660">
      <w:bodyDiv w:val="1"/>
      <w:marLeft w:val="0"/>
      <w:marRight w:val="0"/>
      <w:marTop w:val="0"/>
      <w:marBottom w:val="0"/>
      <w:divBdr>
        <w:top w:val="none" w:sz="0" w:space="0" w:color="auto"/>
        <w:left w:val="none" w:sz="0" w:space="0" w:color="auto"/>
        <w:bottom w:val="none" w:sz="0" w:space="0" w:color="auto"/>
        <w:right w:val="none" w:sz="0" w:space="0" w:color="auto"/>
      </w:divBdr>
    </w:div>
    <w:div w:id="1758863824">
      <w:bodyDiv w:val="1"/>
      <w:marLeft w:val="0"/>
      <w:marRight w:val="0"/>
      <w:marTop w:val="0"/>
      <w:marBottom w:val="0"/>
      <w:divBdr>
        <w:top w:val="none" w:sz="0" w:space="0" w:color="auto"/>
        <w:left w:val="none" w:sz="0" w:space="0" w:color="auto"/>
        <w:bottom w:val="none" w:sz="0" w:space="0" w:color="auto"/>
        <w:right w:val="none" w:sz="0" w:space="0" w:color="auto"/>
      </w:divBdr>
    </w:div>
    <w:div w:id="1782602652">
      <w:bodyDiv w:val="1"/>
      <w:marLeft w:val="0"/>
      <w:marRight w:val="0"/>
      <w:marTop w:val="0"/>
      <w:marBottom w:val="0"/>
      <w:divBdr>
        <w:top w:val="none" w:sz="0" w:space="0" w:color="auto"/>
        <w:left w:val="none" w:sz="0" w:space="0" w:color="auto"/>
        <w:bottom w:val="none" w:sz="0" w:space="0" w:color="auto"/>
        <w:right w:val="none" w:sz="0" w:space="0" w:color="auto"/>
      </w:divBdr>
    </w:div>
    <w:div w:id="1791194949">
      <w:bodyDiv w:val="1"/>
      <w:marLeft w:val="0"/>
      <w:marRight w:val="0"/>
      <w:marTop w:val="0"/>
      <w:marBottom w:val="0"/>
      <w:divBdr>
        <w:top w:val="none" w:sz="0" w:space="0" w:color="auto"/>
        <w:left w:val="none" w:sz="0" w:space="0" w:color="auto"/>
        <w:bottom w:val="none" w:sz="0" w:space="0" w:color="auto"/>
        <w:right w:val="none" w:sz="0" w:space="0" w:color="auto"/>
      </w:divBdr>
    </w:div>
    <w:div w:id="1791631071">
      <w:bodyDiv w:val="1"/>
      <w:marLeft w:val="0"/>
      <w:marRight w:val="0"/>
      <w:marTop w:val="0"/>
      <w:marBottom w:val="0"/>
      <w:divBdr>
        <w:top w:val="none" w:sz="0" w:space="0" w:color="auto"/>
        <w:left w:val="none" w:sz="0" w:space="0" w:color="auto"/>
        <w:bottom w:val="none" w:sz="0" w:space="0" w:color="auto"/>
        <w:right w:val="none" w:sz="0" w:space="0" w:color="auto"/>
      </w:divBdr>
    </w:div>
    <w:div w:id="1792701344">
      <w:bodyDiv w:val="1"/>
      <w:marLeft w:val="0"/>
      <w:marRight w:val="0"/>
      <w:marTop w:val="0"/>
      <w:marBottom w:val="0"/>
      <w:divBdr>
        <w:top w:val="none" w:sz="0" w:space="0" w:color="auto"/>
        <w:left w:val="none" w:sz="0" w:space="0" w:color="auto"/>
        <w:bottom w:val="none" w:sz="0" w:space="0" w:color="auto"/>
        <w:right w:val="none" w:sz="0" w:space="0" w:color="auto"/>
      </w:divBdr>
    </w:div>
    <w:div w:id="1802846861">
      <w:bodyDiv w:val="1"/>
      <w:marLeft w:val="0"/>
      <w:marRight w:val="0"/>
      <w:marTop w:val="0"/>
      <w:marBottom w:val="0"/>
      <w:divBdr>
        <w:top w:val="none" w:sz="0" w:space="0" w:color="auto"/>
        <w:left w:val="none" w:sz="0" w:space="0" w:color="auto"/>
        <w:bottom w:val="none" w:sz="0" w:space="0" w:color="auto"/>
        <w:right w:val="none" w:sz="0" w:space="0" w:color="auto"/>
      </w:divBdr>
    </w:div>
    <w:div w:id="1809854055">
      <w:bodyDiv w:val="1"/>
      <w:marLeft w:val="0"/>
      <w:marRight w:val="0"/>
      <w:marTop w:val="0"/>
      <w:marBottom w:val="0"/>
      <w:divBdr>
        <w:top w:val="none" w:sz="0" w:space="0" w:color="auto"/>
        <w:left w:val="none" w:sz="0" w:space="0" w:color="auto"/>
        <w:bottom w:val="none" w:sz="0" w:space="0" w:color="auto"/>
        <w:right w:val="none" w:sz="0" w:space="0" w:color="auto"/>
      </w:divBdr>
    </w:div>
    <w:div w:id="1814985365">
      <w:bodyDiv w:val="1"/>
      <w:marLeft w:val="0"/>
      <w:marRight w:val="0"/>
      <w:marTop w:val="0"/>
      <w:marBottom w:val="0"/>
      <w:divBdr>
        <w:top w:val="none" w:sz="0" w:space="0" w:color="auto"/>
        <w:left w:val="none" w:sz="0" w:space="0" w:color="auto"/>
        <w:bottom w:val="none" w:sz="0" w:space="0" w:color="auto"/>
        <w:right w:val="none" w:sz="0" w:space="0" w:color="auto"/>
      </w:divBdr>
    </w:div>
    <w:div w:id="1825505882">
      <w:bodyDiv w:val="1"/>
      <w:marLeft w:val="0"/>
      <w:marRight w:val="0"/>
      <w:marTop w:val="0"/>
      <w:marBottom w:val="0"/>
      <w:divBdr>
        <w:top w:val="none" w:sz="0" w:space="0" w:color="auto"/>
        <w:left w:val="none" w:sz="0" w:space="0" w:color="auto"/>
        <w:bottom w:val="none" w:sz="0" w:space="0" w:color="auto"/>
        <w:right w:val="none" w:sz="0" w:space="0" w:color="auto"/>
      </w:divBdr>
    </w:div>
    <w:div w:id="1840383747">
      <w:bodyDiv w:val="1"/>
      <w:marLeft w:val="0"/>
      <w:marRight w:val="0"/>
      <w:marTop w:val="0"/>
      <w:marBottom w:val="0"/>
      <w:divBdr>
        <w:top w:val="none" w:sz="0" w:space="0" w:color="auto"/>
        <w:left w:val="none" w:sz="0" w:space="0" w:color="auto"/>
        <w:bottom w:val="none" w:sz="0" w:space="0" w:color="auto"/>
        <w:right w:val="none" w:sz="0" w:space="0" w:color="auto"/>
      </w:divBdr>
    </w:div>
    <w:div w:id="1844927661">
      <w:bodyDiv w:val="1"/>
      <w:marLeft w:val="0"/>
      <w:marRight w:val="0"/>
      <w:marTop w:val="0"/>
      <w:marBottom w:val="0"/>
      <w:divBdr>
        <w:top w:val="none" w:sz="0" w:space="0" w:color="auto"/>
        <w:left w:val="none" w:sz="0" w:space="0" w:color="auto"/>
        <w:bottom w:val="none" w:sz="0" w:space="0" w:color="auto"/>
        <w:right w:val="none" w:sz="0" w:space="0" w:color="auto"/>
      </w:divBdr>
    </w:div>
    <w:div w:id="1851141024">
      <w:bodyDiv w:val="1"/>
      <w:marLeft w:val="0"/>
      <w:marRight w:val="0"/>
      <w:marTop w:val="0"/>
      <w:marBottom w:val="0"/>
      <w:divBdr>
        <w:top w:val="none" w:sz="0" w:space="0" w:color="auto"/>
        <w:left w:val="none" w:sz="0" w:space="0" w:color="auto"/>
        <w:bottom w:val="none" w:sz="0" w:space="0" w:color="auto"/>
        <w:right w:val="none" w:sz="0" w:space="0" w:color="auto"/>
      </w:divBdr>
    </w:div>
    <w:div w:id="1858080108">
      <w:bodyDiv w:val="1"/>
      <w:marLeft w:val="0"/>
      <w:marRight w:val="0"/>
      <w:marTop w:val="0"/>
      <w:marBottom w:val="0"/>
      <w:divBdr>
        <w:top w:val="none" w:sz="0" w:space="0" w:color="auto"/>
        <w:left w:val="none" w:sz="0" w:space="0" w:color="auto"/>
        <w:bottom w:val="none" w:sz="0" w:space="0" w:color="auto"/>
        <w:right w:val="none" w:sz="0" w:space="0" w:color="auto"/>
      </w:divBdr>
    </w:div>
    <w:div w:id="1858614165">
      <w:bodyDiv w:val="1"/>
      <w:marLeft w:val="0"/>
      <w:marRight w:val="0"/>
      <w:marTop w:val="0"/>
      <w:marBottom w:val="0"/>
      <w:divBdr>
        <w:top w:val="none" w:sz="0" w:space="0" w:color="auto"/>
        <w:left w:val="none" w:sz="0" w:space="0" w:color="auto"/>
        <w:bottom w:val="none" w:sz="0" w:space="0" w:color="auto"/>
        <w:right w:val="none" w:sz="0" w:space="0" w:color="auto"/>
      </w:divBdr>
    </w:div>
    <w:div w:id="1865822800">
      <w:bodyDiv w:val="1"/>
      <w:marLeft w:val="0"/>
      <w:marRight w:val="0"/>
      <w:marTop w:val="0"/>
      <w:marBottom w:val="0"/>
      <w:divBdr>
        <w:top w:val="none" w:sz="0" w:space="0" w:color="auto"/>
        <w:left w:val="none" w:sz="0" w:space="0" w:color="auto"/>
        <w:bottom w:val="none" w:sz="0" w:space="0" w:color="auto"/>
        <w:right w:val="none" w:sz="0" w:space="0" w:color="auto"/>
      </w:divBdr>
    </w:div>
    <w:div w:id="1880975730">
      <w:bodyDiv w:val="1"/>
      <w:marLeft w:val="0"/>
      <w:marRight w:val="0"/>
      <w:marTop w:val="0"/>
      <w:marBottom w:val="0"/>
      <w:divBdr>
        <w:top w:val="none" w:sz="0" w:space="0" w:color="auto"/>
        <w:left w:val="none" w:sz="0" w:space="0" w:color="auto"/>
        <w:bottom w:val="none" w:sz="0" w:space="0" w:color="auto"/>
        <w:right w:val="none" w:sz="0" w:space="0" w:color="auto"/>
      </w:divBdr>
    </w:div>
    <w:div w:id="1885680587">
      <w:bodyDiv w:val="1"/>
      <w:marLeft w:val="0"/>
      <w:marRight w:val="0"/>
      <w:marTop w:val="0"/>
      <w:marBottom w:val="0"/>
      <w:divBdr>
        <w:top w:val="none" w:sz="0" w:space="0" w:color="auto"/>
        <w:left w:val="none" w:sz="0" w:space="0" w:color="auto"/>
        <w:bottom w:val="none" w:sz="0" w:space="0" w:color="auto"/>
        <w:right w:val="none" w:sz="0" w:space="0" w:color="auto"/>
      </w:divBdr>
    </w:div>
    <w:div w:id="1890217193">
      <w:bodyDiv w:val="1"/>
      <w:marLeft w:val="0"/>
      <w:marRight w:val="0"/>
      <w:marTop w:val="0"/>
      <w:marBottom w:val="0"/>
      <w:divBdr>
        <w:top w:val="none" w:sz="0" w:space="0" w:color="auto"/>
        <w:left w:val="none" w:sz="0" w:space="0" w:color="auto"/>
        <w:bottom w:val="none" w:sz="0" w:space="0" w:color="auto"/>
        <w:right w:val="none" w:sz="0" w:space="0" w:color="auto"/>
      </w:divBdr>
    </w:div>
    <w:div w:id="1894735308">
      <w:bodyDiv w:val="1"/>
      <w:marLeft w:val="0"/>
      <w:marRight w:val="0"/>
      <w:marTop w:val="0"/>
      <w:marBottom w:val="0"/>
      <w:divBdr>
        <w:top w:val="none" w:sz="0" w:space="0" w:color="auto"/>
        <w:left w:val="none" w:sz="0" w:space="0" w:color="auto"/>
        <w:bottom w:val="none" w:sz="0" w:space="0" w:color="auto"/>
        <w:right w:val="none" w:sz="0" w:space="0" w:color="auto"/>
      </w:divBdr>
    </w:div>
    <w:div w:id="1896310562">
      <w:bodyDiv w:val="1"/>
      <w:marLeft w:val="0"/>
      <w:marRight w:val="0"/>
      <w:marTop w:val="0"/>
      <w:marBottom w:val="0"/>
      <w:divBdr>
        <w:top w:val="none" w:sz="0" w:space="0" w:color="auto"/>
        <w:left w:val="none" w:sz="0" w:space="0" w:color="auto"/>
        <w:bottom w:val="none" w:sz="0" w:space="0" w:color="auto"/>
        <w:right w:val="none" w:sz="0" w:space="0" w:color="auto"/>
      </w:divBdr>
    </w:div>
    <w:div w:id="1908761931">
      <w:bodyDiv w:val="1"/>
      <w:marLeft w:val="0"/>
      <w:marRight w:val="0"/>
      <w:marTop w:val="0"/>
      <w:marBottom w:val="0"/>
      <w:divBdr>
        <w:top w:val="none" w:sz="0" w:space="0" w:color="auto"/>
        <w:left w:val="none" w:sz="0" w:space="0" w:color="auto"/>
        <w:bottom w:val="none" w:sz="0" w:space="0" w:color="auto"/>
        <w:right w:val="none" w:sz="0" w:space="0" w:color="auto"/>
      </w:divBdr>
    </w:div>
    <w:div w:id="1908879711">
      <w:bodyDiv w:val="1"/>
      <w:marLeft w:val="0"/>
      <w:marRight w:val="0"/>
      <w:marTop w:val="0"/>
      <w:marBottom w:val="0"/>
      <w:divBdr>
        <w:top w:val="none" w:sz="0" w:space="0" w:color="auto"/>
        <w:left w:val="none" w:sz="0" w:space="0" w:color="auto"/>
        <w:bottom w:val="none" w:sz="0" w:space="0" w:color="auto"/>
        <w:right w:val="none" w:sz="0" w:space="0" w:color="auto"/>
      </w:divBdr>
    </w:div>
    <w:div w:id="1914116964">
      <w:bodyDiv w:val="1"/>
      <w:marLeft w:val="0"/>
      <w:marRight w:val="0"/>
      <w:marTop w:val="0"/>
      <w:marBottom w:val="0"/>
      <w:divBdr>
        <w:top w:val="none" w:sz="0" w:space="0" w:color="auto"/>
        <w:left w:val="none" w:sz="0" w:space="0" w:color="auto"/>
        <w:bottom w:val="none" w:sz="0" w:space="0" w:color="auto"/>
        <w:right w:val="none" w:sz="0" w:space="0" w:color="auto"/>
      </w:divBdr>
    </w:div>
    <w:div w:id="1933707775">
      <w:bodyDiv w:val="1"/>
      <w:marLeft w:val="0"/>
      <w:marRight w:val="0"/>
      <w:marTop w:val="0"/>
      <w:marBottom w:val="0"/>
      <w:divBdr>
        <w:top w:val="none" w:sz="0" w:space="0" w:color="auto"/>
        <w:left w:val="none" w:sz="0" w:space="0" w:color="auto"/>
        <w:bottom w:val="none" w:sz="0" w:space="0" w:color="auto"/>
        <w:right w:val="none" w:sz="0" w:space="0" w:color="auto"/>
      </w:divBdr>
    </w:div>
    <w:div w:id="1945460210">
      <w:bodyDiv w:val="1"/>
      <w:marLeft w:val="0"/>
      <w:marRight w:val="0"/>
      <w:marTop w:val="0"/>
      <w:marBottom w:val="0"/>
      <w:divBdr>
        <w:top w:val="none" w:sz="0" w:space="0" w:color="auto"/>
        <w:left w:val="none" w:sz="0" w:space="0" w:color="auto"/>
        <w:bottom w:val="none" w:sz="0" w:space="0" w:color="auto"/>
        <w:right w:val="none" w:sz="0" w:space="0" w:color="auto"/>
      </w:divBdr>
    </w:div>
    <w:div w:id="1983847697">
      <w:bodyDiv w:val="1"/>
      <w:marLeft w:val="0"/>
      <w:marRight w:val="0"/>
      <w:marTop w:val="0"/>
      <w:marBottom w:val="0"/>
      <w:divBdr>
        <w:top w:val="none" w:sz="0" w:space="0" w:color="auto"/>
        <w:left w:val="none" w:sz="0" w:space="0" w:color="auto"/>
        <w:bottom w:val="none" w:sz="0" w:space="0" w:color="auto"/>
        <w:right w:val="none" w:sz="0" w:space="0" w:color="auto"/>
      </w:divBdr>
    </w:div>
    <w:div w:id="1988319232">
      <w:bodyDiv w:val="1"/>
      <w:marLeft w:val="0"/>
      <w:marRight w:val="0"/>
      <w:marTop w:val="0"/>
      <w:marBottom w:val="0"/>
      <w:divBdr>
        <w:top w:val="none" w:sz="0" w:space="0" w:color="auto"/>
        <w:left w:val="none" w:sz="0" w:space="0" w:color="auto"/>
        <w:bottom w:val="none" w:sz="0" w:space="0" w:color="auto"/>
        <w:right w:val="none" w:sz="0" w:space="0" w:color="auto"/>
      </w:divBdr>
    </w:div>
    <w:div w:id="2021349792">
      <w:bodyDiv w:val="1"/>
      <w:marLeft w:val="0"/>
      <w:marRight w:val="0"/>
      <w:marTop w:val="0"/>
      <w:marBottom w:val="0"/>
      <w:divBdr>
        <w:top w:val="none" w:sz="0" w:space="0" w:color="auto"/>
        <w:left w:val="none" w:sz="0" w:space="0" w:color="auto"/>
        <w:bottom w:val="none" w:sz="0" w:space="0" w:color="auto"/>
        <w:right w:val="none" w:sz="0" w:space="0" w:color="auto"/>
      </w:divBdr>
    </w:div>
    <w:div w:id="2033260574">
      <w:bodyDiv w:val="1"/>
      <w:marLeft w:val="0"/>
      <w:marRight w:val="0"/>
      <w:marTop w:val="0"/>
      <w:marBottom w:val="0"/>
      <w:divBdr>
        <w:top w:val="none" w:sz="0" w:space="0" w:color="auto"/>
        <w:left w:val="none" w:sz="0" w:space="0" w:color="auto"/>
        <w:bottom w:val="none" w:sz="0" w:space="0" w:color="auto"/>
        <w:right w:val="none" w:sz="0" w:space="0" w:color="auto"/>
      </w:divBdr>
    </w:div>
    <w:div w:id="2035575638">
      <w:bodyDiv w:val="1"/>
      <w:marLeft w:val="0"/>
      <w:marRight w:val="0"/>
      <w:marTop w:val="0"/>
      <w:marBottom w:val="0"/>
      <w:divBdr>
        <w:top w:val="none" w:sz="0" w:space="0" w:color="auto"/>
        <w:left w:val="none" w:sz="0" w:space="0" w:color="auto"/>
        <w:bottom w:val="none" w:sz="0" w:space="0" w:color="auto"/>
        <w:right w:val="none" w:sz="0" w:space="0" w:color="auto"/>
      </w:divBdr>
    </w:div>
    <w:div w:id="2047607153">
      <w:bodyDiv w:val="1"/>
      <w:marLeft w:val="0"/>
      <w:marRight w:val="0"/>
      <w:marTop w:val="0"/>
      <w:marBottom w:val="0"/>
      <w:divBdr>
        <w:top w:val="none" w:sz="0" w:space="0" w:color="auto"/>
        <w:left w:val="none" w:sz="0" w:space="0" w:color="auto"/>
        <w:bottom w:val="none" w:sz="0" w:space="0" w:color="auto"/>
        <w:right w:val="none" w:sz="0" w:space="0" w:color="auto"/>
      </w:divBdr>
    </w:div>
    <w:div w:id="2073766750">
      <w:bodyDiv w:val="1"/>
      <w:marLeft w:val="0"/>
      <w:marRight w:val="0"/>
      <w:marTop w:val="0"/>
      <w:marBottom w:val="0"/>
      <w:divBdr>
        <w:top w:val="none" w:sz="0" w:space="0" w:color="auto"/>
        <w:left w:val="none" w:sz="0" w:space="0" w:color="auto"/>
        <w:bottom w:val="none" w:sz="0" w:space="0" w:color="auto"/>
        <w:right w:val="none" w:sz="0" w:space="0" w:color="auto"/>
      </w:divBdr>
    </w:div>
    <w:div w:id="211432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chart" Target="charts/chart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4.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Sheet1!$A$2</c:f>
              <c:strCache>
                <c:ptCount val="1"/>
                <c:pt idx="0">
                  <c:v>Category 1</c:v>
                </c:pt>
              </c:strCache>
            </c:strRef>
          </c:tx>
          <c:dPt>
            <c:idx val="0"/>
            <c:bubble3D val="0"/>
            <c:spPr>
              <a:solidFill>
                <a:schemeClr val="accent1"/>
              </a:solidFill>
              <a:ln>
                <a:noFill/>
              </a:ln>
              <a:effectLst/>
            </c:spPr>
            <c:extLst>
              <c:ext xmlns:c16="http://schemas.microsoft.com/office/drawing/2014/chart" uri="{C3380CC4-5D6E-409C-BE32-E72D297353CC}">
                <c16:uniqueId val="{00000001-7E2C-41D7-AA40-6C182BFA93AF}"/>
              </c:ext>
            </c:extLst>
          </c:dPt>
          <c:dPt>
            <c:idx val="1"/>
            <c:bubble3D val="0"/>
            <c:spPr>
              <a:solidFill>
                <a:schemeClr val="accent2"/>
              </a:solidFill>
              <a:ln>
                <a:noFill/>
              </a:ln>
              <a:effectLst/>
            </c:spPr>
            <c:extLst>
              <c:ext xmlns:c16="http://schemas.microsoft.com/office/drawing/2014/chart" uri="{C3380CC4-5D6E-409C-BE32-E72D297353CC}">
                <c16:uniqueId val="{00000003-7E2C-41D7-AA40-6C182BFA93AF}"/>
              </c:ext>
            </c:extLst>
          </c:dPt>
          <c:dPt>
            <c:idx val="2"/>
            <c:bubble3D val="0"/>
            <c:spPr>
              <a:solidFill>
                <a:schemeClr val="accent3"/>
              </a:solidFill>
              <a:ln>
                <a:noFill/>
              </a:ln>
              <a:effectLst/>
            </c:spPr>
            <c:extLst>
              <c:ext xmlns:c16="http://schemas.microsoft.com/office/drawing/2014/chart" uri="{C3380CC4-5D6E-409C-BE32-E72D297353CC}">
                <c16:uniqueId val="{00000005-7E2C-41D7-AA40-6C182BFA93AF}"/>
              </c:ext>
            </c:extLst>
          </c:dPt>
          <c:dLbls>
            <c:dLbl>
              <c:idx val="0"/>
              <c:layout>
                <c:manualLayout>
                  <c:x val="8.7323272625109791E-2"/>
                  <c:y val="-0.43356528108405051"/>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7E2C-41D7-AA40-6C182BFA93AF}"/>
                </c:ext>
              </c:extLst>
            </c:dLbl>
            <c:dLbl>
              <c:idx val="1"/>
              <c:layout>
                <c:manualLayout>
                  <c:x val="-4.3843237544024943E-2"/>
                  <c:y val="0.13898553378502107"/>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7E2C-41D7-AA40-6C182BFA93AF}"/>
                </c:ext>
              </c:extLst>
            </c:dLbl>
            <c:dLbl>
              <c:idx val="2"/>
              <c:layout>
                <c:manualLayout>
                  <c:x val="-8.8941446421761397E-2"/>
                  <c:y val="1.5116279069767442E-2"/>
                </c:manualLayout>
              </c:layou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5-7E2C-41D7-AA40-6C182BFA93AF}"/>
                </c:ext>
              </c:extLst>
            </c:dLbl>
            <c:numFmt formatCode="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en-US"/>
              </a:p>
            </c:txPr>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عمل خلال الاغلاق
Worked During Lockdown</c:v>
                </c:pt>
                <c:pt idx="1">
                  <c:v>توقف عن العمل خلال الاغلاق
Stopped Working During Lockdown</c:v>
                </c:pt>
                <c:pt idx="2">
                  <c:v>كان لا يعمل قبل فترة فرض حالة الطوارئ
Was Not Working Before Lockdown</c:v>
                </c:pt>
              </c:strCache>
            </c:strRef>
          </c:cat>
          <c:val>
            <c:numRef>
              <c:f>Sheet1!$B$2:$D$2</c:f>
              <c:numCache>
                <c:formatCode>General</c:formatCode>
                <c:ptCount val="3"/>
                <c:pt idx="0">
                  <c:v>66.2</c:v>
                </c:pt>
                <c:pt idx="1">
                  <c:v>9.9</c:v>
                </c:pt>
                <c:pt idx="2">
                  <c:v>23.9</c:v>
                </c:pt>
              </c:numCache>
            </c:numRef>
          </c:val>
          <c:extLst>
            <c:ext xmlns:c16="http://schemas.microsoft.com/office/drawing/2014/chart" uri="{C3380CC4-5D6E-409C-BE32-E72D297353CC}">
              <c16:uniqueId val="{00000006-7E2C-41D7-AA40-6C182BFA93AF}"/>
            </c:ext>
          </c:extLst>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cs typeface="+mn-cs"/>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0108115505679486E-2"/>
          <c:y val="6.4724919093851127E-2"/>
          <c:w val="0.96168058026549885"/>
          <c:h val="0.55152534441579626"/>
        </c:manualLayout>
      </c:layout>
      <c:barChart>
        <c:barDir val="col"/>
        <c:grouping val="clustered"/>
        <c:varyColors val="0"/>
        <c:ser>
          <c:idx val="0"/>
          <c:order val="0"/>
          <c:tx>
            <c:strRef>
              <c:f>Sheet1!$A$2</c:f>
              <c:strCache>
                <c:ptCount val="1"/>
                <c:pt idx="0">
                  <c:v>Category 1</c:v>
                </c:pt>
              </c:strCache>
            </c:strRef>
          </c:tx>
          <c:spPr>
            <a:solidFill>
              <a:schemeClr val="accent1"/>
            </a:solidFill>
            <a:ln>
              <a:noFill/>
            </a:ln>
            <a:effectLst/>
          </c:spPr>
          <c:invertIfNegative val="0"/>
          <c:dPt>
            <c:idx val="0"/>
            <c:invertIfNegative val="0"/>
            <c:bubble3D val="0"/>
            <c:spPr>
              <a:solidFill>
                <a:srgbClr val="92D050"/>
              </a:solidFill>
              <a:ln>
                <a:noFill/>
              </a:ln>
              <a:effectLst/>
            </c:spPr>
            <c:extLst>
              <c:ext xmlns:c16="http://schemas.microsoft.com/office/drawing/2014/chart" uri="{C3380CC4-5D6E-409C-BE32-E72D297353CC}">
                <c16:uniqueId val="{00000001-9E58-490E-A573-737C9C66B491}"/>
              </c:ext>
            </c:extLst>
          </c:dPt>
          <c:dPt>
            <c:idx val="1"/>
            <c:invertIfNegative val="0"/>
            <c:bubble3D val="0"/>
            <c:spPr>
              <a:solidFill>
                <a:srgbClr val="FF0000"/>
              </a:solidFill>
              <a:ln>
                <a:noFill/>
              </a:ln>
              <a:effectLst/>
            </c:spPr>
            <c:extLst>
              <c:ext xmlns:c16="http://schemas.microsoft.com/office/drawing/2014/chart" uri="{C3380CC4-5D6E-409C-BE32-E72D297353CC}">
                <c16:uniqueId val="{00000003-9E58-490E-A573-737C9C66B491}"/>
              </c:ext>
            </c:extLst>
          </c:dPt>
          <c:dPt>
            <c:idx val="2"/>
            <c:invertIfNegative val="0"/>
            <c:bubble3D val="0"/>
            <c:spPr>
              <a:solidFill>
                <a:schemeClr val="accent1"/>
              </a:solidFill>
              <a:ln>
                <a:noFill/>
              </a:ln>
              <a:effectLst/>
            </c:spPr>
            <c:extLst>
              <c:ext xmlns:c16="http://schemas.microsoft.com/office/drawing/2014/chart" uri="{C3380CC4-5D6E-409C-BE32-E72D297353CC}">
                <c16:uniqueId val="{00000005-9E58-490E-A573-737C9C66B491}"/>
              </c:ext>
            </c:extLst>
          </c:dPt>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Sheet1!$B$1:$D$1</c:f>
              <c:strCache>
                <c:ptCount val="3"/>
                <c:pt idx="0">
                  <c:v>العمل مقابل أجرة أو أي مردود
نقدي أو عيني
Work for a Wage, or Other 
Income in Cash or Kind</c:v>
                </c:pt>
                <c:pt idx="1">
                  <c:v>العمل في مصلحة أو مشروع للأسرة
بشرط أن تكون وجهة المنتج أو جزء منه للسوق
Work Even For One Hour in Family Enterprise or Farm</c:v>
                </c:pt>
                <c:pt idx="2">
                  <c:v>غائب عن العمل
Absent From Work</c:v>
                </c:pt>
              </c:strCache>
            </c:strRef>
          </c:cat>
          <c:val>
            <c:numRef>
              <c:f>Sheet1!$B$2:$D$2</c:f>
              <c:numCache>
                <c:formatCode>General</c:formatCode>
                <c:ptCount val="3"/>
                <c:pt idx="0">
                  <c:v>44.9</c:v>
                </c:pt>
                <c:pt idx="1">
                  <c:v>3.5</c:v>
                </c:pt>
                <c:pt idx="2">
                  <c:v>51.6</c:v>
                </c:pt>
              </c:numCache>
            </c:numRef>
          </c:val>
          <c:extLst>
            <c:ext xmlns:c16="http://schemas.microsoft.com/office/drawing/2014/chart" uri="{C3380CC4-5D6E-409C-BE32-E72D297353CC}">
              <c16:uniqueId val="{00000006-9E58-490E-A573-737C9C66B491}"/>
            </c:ext>
          </c:extLst>
        </c:ser>
        <c:dLbls>
          <c:dLblPos val="outEnd"/>
          <c:showLegendKey val="0"/>
          <c:showVal val="1"/>
          <c:showCatName val="0"/>
          <c:showSerName val="0"/>
          <c:showPercent val="0"/>
          <c:showBubbleSize val="0"/>
        </c:dLbls>
        <c:gapWidth val="100"/>
        <c:axId val="339651736"/>
        <c:axId val="339654360"/>
      </c:barChart>
      <c:catAx>
        <c:axId val="33965173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339654360"/>
        <c:crosses val="autoZero"/>
        <c:auto val="1"/>
        <c:lblAlgn val="ctr"/>
        <c:lblOffset val="100"/>
        <c:noMultiLvlLbl val="0"/>
      </c:catAx>
      <c:valAx>
        <c:axId val="339654360"/>
        <c:scaling>
          <c:orientation val="minMax"/>
        </c:scaling>
        <c:delete val="1"/>
        <c:axPos val="l"/>
        <c:numFmt formatCode="General" sourceLinked="1"/>
        <c:majorTickMark val="out"/>
        <c:minorTickMark val="none"/>
        <c:tickLblPos val="nextTo"/>
        <c:crossAx val="33965173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800">
          <a:cs typeface="+mn-cs"/>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Sheet1!$A$2</c:f>
              <c:strCache>
                <c:ptCount val="1"/>
                <c:pt idx="0">
                  <c:v>Category 1</c:v>
                </c:pt>
              </c:strCache>
            </c:strRef>
          </c:tx>
          <c:spPr>
            <a:solidFill>
              <a:schemeClr val="accent1"/>
            </a:solidFill>
            <a:ln>
              <a:noFill/>
            </a:ln>
            <a:effectLst/>
          </c:spPr>
          <c:invertIfNegative val="0"/>
          <c:dPt>
            <c:idx val="0"/>
            <c:invertIfNegative val="0"/>
            <c:bubble3D val="0"/>
            <c:spPr>
              <a:solidFill>
                <a:schemeClr val="accent1"/>
              </a:solidFill>
              <a:ln>
                <a:noFill/>
              </a:ln>
              <a:effectLst/>
            </c:spPr>
            <c:extLst>
              <c:ext xmlns:c16="http://schemas.microsoft.com/office/drawing/2014/chart" uri="{C3380CC4-5D6E-409C-BE32-E72D297353CC}">
                <c16:uniqueId val="{00000001-BD38-4AC3-8D05-428FA13DB4BF}"/>
              </c:ext>
            </c:extLst>
          </c:dPt>
          <c:dPt>
            <c:idx val="1"/>
            <c:invertIfNegative val="0"/>
            <c:bubble3D val="0"/>
            <c:spPr>
              <a:solidFill>
                <a:schemeClr val="accent1"/>
              </a:solidFill>
              <a:ln>
                <a:noFill/>
              </a:ln>
              <a:effectLst/>
            </c:spPr>
            <c:extLst>
              <c:ext xmlns:c16="http://schemas.microsoft.com/office/drawing/2014/chart" uri="{C3380CC4-5D6E-409C-BE32-E72D297353CC}">
                <c16:uniqueId val="{00000003-BD38-4AC3-8D05-428FA13DB4BF}"/>
              </c:ext>
            </c:extLst>
          </c:dPt>
          <c:dPt>
            <c:idx val="2"/>
            <c:invertIfNegative val="0"/>
            <c:bubble3D val="0"/>
            <c:spPr>
              <a:solidFill>
                <a:schemeClr val="accent1"/>
              </a:solidFill>
              <a:ln>
                <a:noFill/>
              </a:ln>
              <a:effectLst/>
            </c:spPr>
            <c:extLst>
              <c:ext xmlns:c16="http://schemas.microsoft.com/office/drawing/2014/chart" uri="{C3380CC4-5D6E-409C-BE32-E72D297353CC}">
                <c16:uniqueId val="{00000005-BD38-4AC3-8D05-428FA13DB4BF}"/>
              </c:ext>
            </c:extLst>
          </c:dPt>
          <c:dPt>
            <c:idx val="3"/>
            <c:invertIfNegative val="0"/>
            <c:bubble3D val="0"/>
            <c:spPr>
              <a:solidFill>
                <a:srgbClr val="92D050"/>
              </a:solidFill>
              <a:ln>
                <a:noFill/>
              </a:ln>
              <a:effectLst/>
            </c:spPr>
            <c:extLst>
              <c:ext xmlns:c16="http://schemas.microsoft.com/office/drawing/2014/chart" uri="{C3380CC4-5D6E-409C-BE32-E72D297353CC}">
                <c16:uniqueId val="{00000007-BD38-4AC3-8D05-428FA13DB4BF}"/>
              </c:ext>
            </c:extLst>
          </c:dPt>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Sheet1!$B$1:$E$1</c:f>
              <c:strCache>
                <c:ptCount val="4"/>
                <c:pt idx="0">
                  <c:v>جيدة، وأدت الغرض منهاGood, It Served Its Purpose</c:v>
                </c:pt>
                <c:pt idx="1">
                  <c:v>جيدة، وادت الغرض منها وهناك مجال للتحسينGood, It Served Its Purpose and Can Be improved</c:v>
                </c:pt>
                <c:pt idx="2">
                  <c:v>سيئة، لم تؤدي الغرض منهاBad, Not Done Served Its Purpose</c:v>
                </c:pt>
                <c:pt idx="3">
                  <c:v>نسبة الاسر التي شارك أطفالها في أنشطة تعليمية
Percentage of Households whose children participated in educational activities</c:v>
                </c:pt>
              </c:strCache>
            </c:strRef>
          </c:cat>
          <c:val>
            <c:numRef>
              <c:f>Sheet1!$B$2:$E$2</c:f>
              <c:numCache>
                <c:formatCode>General</c:formatCode>
                <c:ptCount val="4"/>
                <c:pt idx="0">
                  <c:v>13.9</c:v>
                </c:pt>
                <c:pt idx="1">
                  <c:v>44.4</c:v>
                </c:pt>
                <c:pt idx="2">
                  <c:v>41.7</c:v>
                </c:pt>
                <c:pt idx="3">
                  <c:v>84.8</c:v>
                </c:pt>
              </c:numCache>
            </c:numRef>
          </c:val>
          <c:extLst>
            <c:ext xmlns:c16="http://schemas.microsoft.com/office/drawing/2014/chart" uri="{C3380CC4-5D6E-409C-BE32-E72D297353CC}">
              <c16:uniqueId val="{00000008-BD38-4AC3-8D05-428FA13DB4BF}"/>
            </c:ext>
          </c:extLst>
        </c:ser>
        <c:dLbls>
          <c:dLblPos val="outEnd"/>
          <c:showLegendKey val="0"/>
          <c:showVal val="1"/>
          <c:showCatName val="0"/>
          <c:showSerName val="0"/>
          <c:showPercent val="0"/>
          <c:showBubbleSize val="0"/>
        </c:dLbls>
        <c:gapWidth val="100"/>
        <c:axId val="608504480"/>
        <c:axId val="608502512"/>
      </c:barChart>
      <c:valAx>
        <c:axId val="608502512"/>
        <c:scaling>
          <c:orientation val="minMax"/>
        </c:scaling>
        <c:delete val="1"/>
        <c:axPos val="b"/>
        <c:numFmt formatCode="General" sourceLinked="1"/>
        <c:majorTickMark val="out"/>
        <c:minorTickMark val="none"/>
        <c:tickLblPos val="nextTo"/>
        <c:crossAx val="608504480"/>
        <c:crosses val="autoZero"/>
        <c:crossBetween val="between"/>
      </c:valAx>
      <c:catAx>
        <c:axId val="608504480"/>
        <c:scaling>
          <c:orientation val="minMax"/>
        </c:scaling>
        <c:delete val="0"/>
        <c:axPos val="l"/>
        <c:title>
          <c:tx>
            <c:rich>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r>
                  <a:rPr lang="ar-SA" b="1"/>
                  <a:t>تقييم التعليم عن بعد</a:t>
                </a:r>
              </a:p>
              <a:p>
                <a:pPr>
                  <a:defRPr b="1"/>
                </a:pPr>
                <a:r>
                  <a:rPr lang="en-US" b="1"/>
                  <a:t>Evaluation in Distance Learning</a:t>
                </a:r>
              </a:p>
            </c:rich>
          </c:tx>
          <c:layout>
            <c:manualLayout>
              <c:xMode val="edge"/>
              <c:yMode val="edge"/>
              <c:x val="3.3492822966507178E-2"/>
              <c:y val="0.35754878466278678"/>
            </c:manualLayout>
          </c:layout>
          <c:overlay val="0"/>
          <c:spPr>
            <a:noFill/>
            <a:ln>
              <a:noFill/>
            </a:ln>
            <a:effectLst/>
          </c:spPr>
          <c:txPr>
            <a:bodyPr rot="-54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08502512"/>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cs typeface="+mn-cs"/>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388384595047149E-2"/>
          <c:y val="3.7155885830096269E-2"/>
          <c:w val="0.96122323080990568"/>
          <c:h val="0.65199563278707706"/>
        </c:manualLayout>
      </c:layout>
      <c:barChart>
        <c:barDir val="col"/>
        <c:grouping val="clustered"/>
        <c:varyColors val="0"/>
        <c:ser>
          <c:idx val="0"/>
          <c:order val="0"/>
          <c:tx>
            <c:strRef>
              <c:f>Sheet1!$A$2</c:f>
              <c:strCache>
                <c:ptCount val="1"/>
                <c:pt idx="0">
                  <c:v>Category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Sheet1!$B$1:$H$1</c:f>
              <c:strCache>
                <c:ptCount val="7"/>
                <c:pt idx="0">
                  <c:v>لا يوجد انترنت بالمنزل
There is no internet available in the house</c:v>
                </c:pt>
                <c:pt idx="1">
                  <c:v>عدم رغبة الأهل في تنفيذ الأنشطة التعليمية
The parents do not want to carry out educational activities</c:v>
                </c:pt>
                <c:pt idx="2">
                  <c:v>عدم مقدرة/(معرفة) الأهل على تنفيذ الأنشطة التعليمية
The household (parents) cannot/are not able to carry out educational activities</c:v>
                </c:pt>
                <c:pt idx="3">
                  <c:v>عدم رغبة الطفل في تنفيذ الأنشطة التعليمية
The child does not want to carry out such educational activities</c:v>
                </c:pt>
                <c:pt idx="4">
                  <c:v>لا يوجد علم لدى الأسرة بمثل هكذا أنشطة
The household does not know of such activities</c:v>
                </c:pt>
                <c:pt idx="5">
                  <c:v>عدم قيام المدرسين بتنفيذ أنشطة تعليمية
Teachers did not perform any educational activities</c:v>
                </c:pt>
                <c:pt idx="6">
                  <c:v>أخرى
Others</c:v>
                </c:pt>
              </c:strCache>
            </c:strRef>
          </c:cat>
          <c:val>
            <c:numRef>
              <c:f>Sheet1!$B$2:$H$2</c:f>
              <c:numCache>
                <c:formatCode>General</c:formatCode>
                <c:ptCount val="7"/>
                <c:pt idx="0">
                  <c:v>39.1</c:v>
                </c:pt>
                <c:pt idx="1">
                  <c:v>0.9</c:v>
                </c:pt>
                <c:pt idx="2">
                  <c:v>0.9</c:v>
                </c:pt>
                <c:pt idx="3">
                  <c:v>23.7</c:v>
                </c:pt>
                <c:pt idx="4">
                  <c:v>1.1000000000000001</c:v>
                </c:pt>
                <c:pt idx="5">
                  <c:v>32.4</c:v>
                </c:pt>
                <c:pt idx="6">
                  <c:v>1.9</c:v>
                </c:pt>
              </c:numCache>
            </c:numRef>
          </c:val>
          <c:extLst>
            <c:ext xmlns:c16="http://schemas.microsoft.com/office/drawing/2014/chart" uri="{C3380CC4-5D6E-409C-BE32-E72D297353CC}">
              <c16:uniqueId val="{00000000-518D-4DEA-BDEC-97FF884FF802}"/>
            </c:ext>
          </c:extLst>
        </c:ser>
        <c:dLbls>
          <c:dLblPos val="outEnd"/>
          <c:showLegendKey val="0"/>
          <c:showVal val="1"/>
          <c:showCatName val="0"/>
          <c:showSerName val="0"/>
          <c:showPercent val="0"/>
          <c:showBubbleSize val="0"/>
        </c:dLbls>
        <c:gapWidth val="219"/>
        <c:overlap val="-27"/>
        <c:axId val="530183368"/>
        <c:axId val="530184352"/>
      </c:barChart>
      <c:catAx>
        <c:axId val="530183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530184352"/>
        <c:crosses val="autoZero"/>
        <c:auto val="1"/>
        <c:lblAlgn val="ctr"/>
        <c:lblOffset val="100"/>
        <c:noMultiLvlLbl val="0"/>
      </c:catAx>
      <c:valAx>
        <c:axId val="530184352"/>
        <c:scaling>
          <c:orientation val="minMax"/>
        </c:scaling>
        <c:delete val="1"/>
        <c:axPos val="l"/>
        <c:numFmt formatCode="General" sourceLinked="1"/>
        <c:majorTickMark val="none"/>
        <c:minorTickMark val="none"/>
        <c:tickLblPos val="nextTo"/>
        <c:crossAx val="530183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0108115505679486E-2"/>
          <c:y val="6.4724919093851127E-2"/>
          <c:w val="0.96168058026549885"/>
          <c:h val="0.55152534441579626"/>
        </c:manualLayout>
      </c:layout>
      <c:barChart>
        <c:barDir val="col"/>
        <c:grouping val="clustered"/>
        <c:varyColors val="0"/>
        <c:ser>
          <c:idx val="0"/>
          <c:order val="0"/>
          <c:tx>
            <c:strRef>
              <c:f>Sheet1!$A$2</c:f>
              <c:strCache>
                <c:ptCount val="1"/>
                <c:pt idx="0">
                  <c:v>Category 1</c:v>
                </c:pt>
              </c:strCache>
            </c:strRef>
          </c:tx>
          <c:spPr>
            <a:solidFill>
              <a:schemeClr val="accent1"/>
            </a:solidFill>
            <a:ln>
              <a:noFill/>
            </a:ln>
            <a:effectLst/>
          </c:spPr>
          <c:invertIfNegative val="0"/>
          <c:dPt>
            <c:idx val="0"/>
            <c:invertIfNegative val="0"/>
            <c:bubble3D val="0"/>
            <c:spPr>
              <a:solidFill>
                <a:srgbClr val="92D050"/>
              </a:solidFill>
              <a:ln>
                <a:noFill/>
              </a:ln>
              <a:effectLst/>
            </c:spPr>
            <c:extLst>
              <c:ext xmlns:c16="http://schemas.microsoft.com/office/drawing/2014/chart" uri="{C3380CC4-5D6E-409C-BE32-E72D297353CC}">
                <c16:uniqueId val="{00000001-06C5-4964-A277-06592DF3C8BD}"/>
              </c:ext>
            </c:extLst>
          </c:dPt>
          <c:dPt>
            <c:idx val="1"/>
            <c:invertIfNegative val="0"/>
            <c:bubble3D val="0"/>
            <c:spPr>
              <a:solidFill>
                <a:srgbClr val="FF0000"/>
              </a:solidFill>
              <a:ln>
                <a:noFill/>
              </a:ln>
              <a:effectLst/>
            </c:spPr>
            <c:extLst>
              <c:ext xmlns:c16="http://schemas.microsoft.com/office/drawing/2014/chart" uri="{C3380CC4-5D6E-409C-BE32-E72D297353CC}">
                <c16:uniqueId val="{00000003-06C5-4964-A277-06592DF3C8BD}"/>
              </c:ext>
            </c:extLst>
          </c:dPt>
          <c:dPt>
            <c:idx val="2"/>
            <c:invertIfNegative val="0"/>
            <c:bubble3D val="0"/>
            <c:spPr>
              <a:solidFill>
                <a:schemeClr val="accent1"/>
              </a:solidFill>
              <a:ln>
                <a:noFill/>
              </a:ln>
              <a:effectLst/>
            </c:spPr>
            <c:extLst>
              <c:ext xmlns:c16="http://schemas.microsoft.com/office/drawing/2014/chart" uri="{C3380CC4-5D6E-409C-BE32-E72D297353CC}">
                <c16:uniqueId val="{00000005-06C5-4964-A277-06592DF3C8BD}"/>
              </c:ext>
            </c:extLst>
          </c:dPt>
          <c:dPt>
            <c:idx val="3"/>
            <c:invertIfNegative val="0"/>
            <c:bubble3D val="0"/>
            <c:spPr>
              <a:solidFill>
                <a:srgbClr val="7030A0"/>
              </a:solidFill>
              <a:ln>
                <a:noFill/>
              </a:ln>
              <a:effectLst/>
            </c:spPr>
            <c:extLst>
              <c:ext xmlns:c16="http://schemas.microsoft.com/office/drawing/2014/chart" uri="{C3380CC4-5D6E-409C-BE32-E72D297353CC}">
                <c16:uniqueId val="{00000007-06C5-4964-A277-06592DF3C8BD}"/>
              </c:ext>
            </c:extLst>
          </c:dPt>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Sheet1!$B$1:$E$1</c:f>
              <c:strCache>
                <c:ptCount val="4"/>
                <c:pt idx="0">
                  <c:v>زاد
Increased   </c:v>
                </c:pt>
                <c:pt idx="1">
                  <c:v>بقي كما هو بدون زيادة
Remained the same</c:v>
                </c:pt>
                <c:pt idx="2">
                  <c:v>انخفض أقل من النصف
Decreased by 
less than half</c:v>
                </c:pt>
                <c:pt idx="3">
                  <c:v>انخفض بمقدار النصف فأكثر
Decreased by half or more</c:v>
                </c:pt>
              </c:strCache>
            </c:strRef>
          </c:cat>
          <c:val>
            <c:numRef>
              <c:f>Sheet1!$B$2:$E$2</c:f>
              <c:numCache>
                <c:formatCode>0.0</c:formatCode>
                <c:ptCount val="4"/>
                <c:pt idx="0">
                  <c:v>1</c:v>
                </c:pt>
                <c:pt idx="1">
                  <c:v>23</c:v>
                </c:pt>
                <c:pt idx="2">
                  <c:v>34.4</c:v>
                </c:pt>
                <c:pt idx="3">
                  <c:v>41.6</c:v>
                </c:pt>
              </c:numCache>
            </c:numRef>
          </c:val>
          <c:extLst>
            <c:ext xmlns:c16="http://schemas.microsoft.com/office/drawing/2014/chart" uri="{C3380CC4-5D6E-409C-BE32-E72D297353CC}">
              <c16:uniqueId val="{00000006-06C5-4964-A277-06592DF3C8BD}"/>
            </c:ext>
          </c:extLst>
        </c:ser>
        <c:dLbls>
          <c:dLblPos val="outEnd"/>
          <c:showLegendKey val="0"/>
          <c:showVal val="1"/>
          <c:showCatName val="0"/>
          <c:showSerName val="0"/>
          <c:showPercent val="0"/>
          <c:showBubbleSize val="0"/>
        </c:dLbls>
        <c:gapWidth val="100"/>
        <c:axId val="339651736"/>
        <c:axId val="339654360"/>
      </c:barChart>
      <c:catAx>
        <c:axId val="33965173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339654360"/>
        <c:crosses val="autoZero"/>
        <c:auto val="1"/>
        <c:lblAlgn val="ctr"/>
        <c:lblOffset val="100"/>
        <c:noMultiLvlLbl val="0"/>
      </c:catAx>
      <c:valAx>
        <c:axId val="339654360"/>
        <c:scaling>
          <c:orientation val="minMax"/>
        </c:scaling>
        <c:delete val="1"/>
        <c:axPos val="l"/>
        <c:numFmt formatCode="0.0" sourceLinked="1"/>
        <c:majorTickMark val="out"/>
        <c:minorTickMark val="none"/>
        <c:tickLblPos val="nextTo"/>
        <c:crossAx val="3396517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cs typeface="+mn-cs"/>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388384595047149E-2"/>
          <c:y val="3.7155885830096269E-2"/>
          <c:w val="0.96122323080990568"/>
          <c:h val="0.65199563278707706"/>
        </c:manualLayout>
      </c:layout>
      <c:barChart>
        <c:barDir val="col"/>
        <c:grouping val="clustered"/>
        <c:varyColors val="0"/>
        <c:ser>
          <c:idx val="0"/>
          <c:order val="0"/>
          <c:tx>
            <c:strRef>
              <c:f>Sheet1!$A$2</c:f>
              <c:strCache>
                <c:ptCount val="1"/>
                <c:pt idx="0">
                  <c:v>Category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Sheet1!$B$1:$J$1</c:f>
              <c:strCache>
                <c:ptCount val="9"/>
                <c:pt idx="0">
                  <c:v>توفير كوبونات طعام/ طرود غذائية/قسائم شرائية
Food /food supplies vouchers/ procurement coupons </c:v>
                </c:pt>
                <c:pt idx="1">
                  <c:v>توفير مساعدات نقدية للأسرة
Cash transfer assistance</c:v>
                </c:pt>
                <c:pt idx="2">
                  <c:v>توفير الأدوية/ تأمين العلاج
Providing free medicine\ health treatment</c:v>
                </c:pt>
                <c:pt idx="3">
                  <c:v>توفير بدل ايجار
Providing a rental allowance </c:v>
                </c:pt>
                <c:pt idx="4">
                  <c:v>الاعفاء من شحن الكهرباء/الماء
Exemption from paying electricity/ water recharging</c:v>
                </c:pt>
                <c:pt idx="5">
                  <c:v>قروض ميسرة لضمان استمرارية وتعافي مشروع الأسرة
Easy loans to ensure the continuity and recovery of the household business/ family business</c:v>
                </c:pt>
                <c:pt idx="6">
                  <c:v>توفير فرص عمل/ تشغيل
Job opportunity creation/ employment</c:v>
                </c:pt>
                <c:pt idx="7">
                  <c:v>إزالة الاغلاق ورفع القيود عن الحركة
Removing lockdown and lifting the restrictions imposed on movement</c:v>
                </c:pt>
                <c:pt idx="8">
                  <c:v>أخرى
Others </c:v>
                </c:pt>
              </c:strCache>
            </c:strRef>
          </c:cat>
          <c:val>
            <c:numRef>
              <c:f>Sheet1!$B$2:$J$2</c:f>
              <c:numCache>
                <c:formatCode>0.0</c:formatCode>
                <c:ptCount val="9"/>
                <c:pt idx="0">
                  <c:v>14.7</c:v>
                </c:pt>
                <c:pt idx="1">
                  <c:v>37.5</c:v>
                </c:pt>
                <c:pt idx="2">
                  <c:v>10.6</c:v>
                </c:pt>
                <c:pt idx="3">
                  <c:v>1.7</c:v>
                </c:pt>
                <c:pt idx="4">
                  <c:v>5</c:v>
                </c:pt>
                <c:pt idx="5">
                  <c:v>0.1</c:v>
                </c:pt>
                <c:pt idx="6">
                  <c:v>11.7</c:v>
                </c:pt>
                <c:pt idx="7">
                  <c:v>1.8</c:v>
                </c:pt>
                <c:pt idx="8">
                  <c:v>16.899999999999999</c:v>
                </c:pt>
              </c:numCache>
            </c:numRef>
          </c:val>
          <c:extLst>
            <c:ext xmlns:c16="http://schemas.microsoft.com/office/drawing/2014/chart" uri="{C3380CC4-5D6E-409C-BE32-E72D297353CC}">
              <c16:uniqueId val="{00000000-73C2-4FF6-A1A3-4E533A6F7CD1}"/>
            </c:ext>
          </c:extLst>
        </c:ser>
        <c:dLbls>
          <c:dLblPos val="outEnd"/>
          <c:showLegendKey val="0"/>
          <c:showVal val="1"/>
          <c:showCatName val="0"/>
          <c:showSerName val="0"/>
          <c:showPercent val="0"/>
          <c:showBubbleSize val="0"/>
        </c:dLbls>
        <c:gapWidth val="219"/>
        <c:overlap val="-27"/>
        <c:axId val="530183368"/>
        <c:axId val="530184352"/>
      </c:barChart>
      <c:catAx>
        <c:axId val="530183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530184352"/>
        <c:crosses val="autoZero"/>
        <c:auto val="1"/>
        <c:lblAlgn val="ctr"/>
        <c:lblOffset val="100"/>
        <c:noMultiLvlLbl val="0"/>
      </c:catAx>
      <c:valAx>
        <c:axId val="530184352"/>
        <c:scaling>
          <c:orientation val="minMax"/>
        </c:scaling>
        <c:delete val="1"/>
        <c:axPos val="l"/>
        <c:numFmt formatCode="0.0" sourceLinked="1"/>
        <c:majorTickMark val="none"/>
        <c:minorTickMark val="none"/>
        <c:tickLblPos val="nextTo"/>
        <c:crossAx val="530183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B158B-B496-4615-AF40-5AEAF11F4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8</Pages>
  <Words>868</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الحسابات القومية</vt:lpstr>
    </vt:vector>
  </TitlesOfParts>
  <Company>PCBS</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الحسابات القومية</dc:title>
  <dc:creator>YOUSEF MOUSA</dc:creator>
  <cp:lastModifiedBy>Rami Sarawan</cp:lastModifiedBy>
  <cp:revision>13</cp:revision>
  <cp:lastPrinted>2020-12-27T07:47:00Z</cp:lastPrinted>
  <dcterms:created xsi:type="dcterms:W3CDTF">2020-12-24T07:16:00Z</dcterms:created>
  <dcterms:modified xsi:type="dcterms:W3CDTF">2022-06-20T06:10:00Z</dcterms:modified>
</cp:coreProperties>
</file>